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FAB6" w14:textId="640FB9B5" w:rsidR="00600864" w:rsidRPr="00B2264C" w:rsidRDefault="00B03CD6" w:rsidP="00BF78D7">
      <w:pPr>
        <w:tabs>
          <w:tab w:val="left" w:pos="5529"/>
        </w:tabs>
        <w:spacing w:after="0" w:line="240" w:lineRule="auto"/>
        <w:rPr>
          <w:rFonts w:ascii="Arial" w:hAnsi="Arial" w:cs="Arial"/>
          <w:sz w:val="24"/>
          <w:szCs w:val="24"/>
          <w:lang w:val="et-EE"/>
        </w:rPr>
      </w:pPr>
      <w:r w:rsidRPr="00B03CD6">
        <w:rPr>
          <w:rFonts w:ascii="Arial" w:hAnsi="Arial" w:cs="Arial"/>
          <w:sz w:val="24"/>
          <w:szCs w:val="24"/>
          <w:lang w:val="et-EE"/>
        </w:rPr>
        <w:t>Õiguskantsleri Kantselei</w:t>
      </w:r>
      <w:r w:rsidR="00785030" w:rsidRPr="00B2264C">
        <w:rPr>
          <w:rFonts w:ascii="Arial" w:hAnsi="Arial" w:cs="Arial"/>
          <w:sz w:val="24"/>
          <w:szCs w:val="24"/>
          <w:lang w:val="et-EE"/>
        </w:rPr>
        <w:t xml:space="preserve"> </w:t>
      </w:r>
      <w:r w:rsidR="00DF0F29" w:rsidRPr="00B2264C">
        <w:rPr>
          <w:rFonts w:ascii="Arial" w:hAnsi="Arial" w:cs="Arial"/>
          <w:sz w:val="24"/>
          <w:szCs w:val="24"/>
          <w:lang w:val="et-EE"/>
        </w:rPr>
        <w:tab/>
      </w:r>
    </w:p>
    <w:p w14:paraId="3B712A27" w14:textId="029E3EC2" w:rsidR="001A3EC6" w:rsidRPr="002832D6" w:rsidRDefault="00520F8C" w:rsidP="00BD102F">
      <w:pPr>
        <w:tabs>
          <w:tab w:val="left" w:pos="6379"/>
        </w:tabs>
        <w:spacing w:after="0" w:line="240" w:lineRule="auto"/>
        <w:rPr>
          <w:rFonts w:ascii="Arial" w:hAnsi="Arial" w:cs="Arial"/>
          <w:sz w:val="24"/>
          <w:szCs w:val="24"/>
          <w:lang w:val="et-EE"/>
        </w:rPr>
      </w:pPr>
      <w:hyperlink r:id="rId8" w:history="1">
        <w:r w:rsidR="002832D6" w:rsidRPr="002832D6">
          <w:rPr>
            <w:rStyle w:val="Hperlink"/>
            <w:rFonts w:ascii="Arial" w:hAnsi="Arial" w:cs="Arial"/>
            <w:sz w:val="24"/>
            <w:szCs w:val="24"/>
          </w:rPr>
          <w:t>info@oiguskantsler.ee</w:t>
        </w:r>
      </w:hyperlink>
      <w:r w:rsidR="002832D6" w:rsidRPr="002832D6">
        <w:rPr>
          <w:rFonts w:ascii="Arial" w:hAnsi="Arial" w:cs="Arial"/>
          <w:sz w:val="24"/>
          <w:szCs w:val="24"/>
        </w:rPr>
        <w:t xml:space="preserve"> </w:t>
      </w:r>
      <w:r w:rsidR="00DF0F29" w:rsidRPr="002832D6">
        <w:rPr>
          <w:rFonts w:ascii="Arial" w:hAnsi="Arial" w:cs="Arial"/>
          <w:sz w:val="24"/>
          <w:szCs w:val="24"/>
          <w:lang w:val="et-EE"/>
        </w:rPr>
        <w:tab/>
      </w:r>
      <w:r w:rsidR="002832D6" w:rsidRPr="00BD102F">
        <w:rPr>
          <w:rFonts w:ascii="Arial" w:hAnsi="Arial" w:cs="Arial"/>
          <w:sz w:val="24"/>
          <w:szCs w:val="24"/>
          <w:lang w:val="et-EE"/>
        </w:rPr>
        <w:t>Meie 1</w:t>
      </w:r>
      <w:r>
        <w:rPr>
          <w:rFonts w:ascii="Arial" w:hAnsi="Arial" w:cs="Arial"/>
          <w:sz w:val="24"/>
          <w:szCs w:val="24"/>
          <w:lang w:val="et-EE"/>
        </w:rPr>
        <w:t>8</w:t>
      </w:r>
      <w:r w:rsidR="002832D6" w:rsidRPr="00BD102F">
        <w:rPr>
          <w:rFonts w:ascii="Arial" w:hAnsi="Arial" w:cs="Arial"/>
          <w:sz w:val="24"/>
          <w:szCs w:val="24"/>
          <w:lang w:val="et-EE"/>
        </w:rPr>
        <w:t>.01.2024 nr 4/</w:t>
      </w:r>
      <w:r w:rsidR="00BD102F" w:rsidRPr="00BD102F">
        <w:rPr>
          <w:rFonts w:ascii="Arial" w:hAnsi="Arial" w:cs="Arial"/>
          <w:sz w:val="24"/>
          <w:szCs w:val="24"/>
          <w:lang w:val="et-EE"/>
        </w:rPr>
        <w:t>9</w:t>
      </w:r>
    </w:p>
    <w:p w14:paraId="73C43B48" w14:textId="77777777" w:rsidR="00DF0F29" w:rsidRPr="00F46760" w:rsidRDefault="00DF0F29" w:rsidP="00DF0F29">
      <w:pPr>
        <w:spacing w:after="0" w:line="240" w:lineRule="auto"/>
        <w:rPr>
          <w:rFonts w:ascii="Arial" w:hAnsi="Arial" w:cs="Arial"/>
          <w:sz w:val="24"/>
          <w:szCs w:val="24"/>
          <w:lang w:val="et-EE"/>
        </w:rPr>
      </w:pPr>
    </w:p>
    <w:p w14:paraId="6AA3A92A" w14:textId="77777777" w:rsidR="00DF0F29" w:rsidRPr="00F46760" w:rsidRDefault="00DF0F29" w:rsidP="00DF0F29">
      <w:pPr>
        <w:spacing w:after="0" w:line="240" w:lineRule="auto"/>
        <w:rPr>
          <w:rFonts w:ascii="Arial" w:hAnsi="Arial" w:cs="Arial"/>
          <w:sz w:val="24"/>
          <w:szCs w:val="24"/>
          <w:lang w:val="et-EE"/>
        </w:rPr>
      </w:pPr>
    </w:p>
    <w:p w14:paraId="79F33A9F" w14:textId="5A04B158" w:rsidR="007F1322" w:rsidRPr="00F46760" w:rsidRDefault="007F1322" w:rsidP="00DF0F29">
      <w:pPr>
        <w:spacing w:after="0" w:line="240" w:lineRule="auto"/>
        <w:rPr>
          <w:rFonts w:ascii="Arial" w:hAnsi="Arial" w:cs="Arial"/>
          <w:sz w:val="24"/>
          <w:szCs w:val="24"/>
          <w:lang w:val="et-EE"/>
        </w:rPr>
      </w:pPr>
    </w:p>
    <w:p w14:paraId="011469C5" w14:textId="072A5428" w:rsidR="00BF78D7" w:rsidRPr="00F46760" w:rsidRDefault="00BF78D7" w:rsidP="00DF0F29">
      <w:pPr>
        <w:spacing w:after="0" w:line="240" w:lineRule="auto"/>
        <w:rPr>
          <w:rFonts w:ascii="Arial" w:hAnsi="Arial" w:cs="Arial"/>
          <w:sz w:val="24"/>
          <w:szCs w:val="24"/>
          <w:lang w:val="et-EE"/>
        </w:rPr>
      </w:pPr>
    </w:p>
    <w:p w14:paraId="7DEB2EBD" w14:textId="77777777" w:rsidR="00BF78D7" w:rsidRPr="00F46760" w:rsidRDefault="00BF78D7" w:rsidP="00DF0F29">
      <w:pPr>
        <w:spacing w:after="0" w:line="240" w:lineRule="auto"/>
        <w:rPr>
          <w:rFonts w:ascii="Arial" w:hAnsi="Arial" w:cs="Arial"/>
          <w:sz w:val="24"/>
          <w:szCs w:val="24"/>
          <w:lang w:val="et-EE"/>
        </w:rPr>
      </w:pPr>
    </w:p>
    <w:p w14:paraId="24AEBE1D" w14:textId="77777777" w:rsidR="00BD102F" w:rsidRDefault="00F46760" w:rsidP="00CF6F83">
      <w:pPr>
        <w:spacing w:after="0" w:line="240" w:lineRule="auto"/>
        <w:rPr>
          <w:rFonts w:ascii="Arial" w:hAnsi="Arial" w:cs="Arial"/>
          <w:b/>
          <w:sz w:val="24"/>
          <w:szCs w:val="24"/>
          <w:lang w:val="et-EE"/>
        </w:rPr>
      </w:pPr>
      <w:r>
        <w:rPr>
          <w:rFonts w:ascii="Arial" w:hAnsi="Arial" w:cs="Arial"/>
          <w:b/>
          <w:sz w:val="24"/>
          <w:szCs w:val="24"/>
          <w:lang w:val="et-EE"/>
        </w:rPr>
        <w:t>Ettevõtlusorganisatsioonide pöördumine</w:t>
      </w:r>
      <w:r w:rsidR="00A545E1">
        <w:rPr>
          <w:rFonts w:ascii="Arial" w:hAnsi="Arial" w:cs="Arial"/>
          <w:b/>
          <w:sz w:val="24"/>
          <w:szCs w:val="24"/>
          <w:lang w:val="et-EE"/>
        </w:rPr>
        <w:t xml:space="preserve"> </w:t>
      </w:r>
      <w:r>
        <w:rPr>
          <w:rFonts w:ascii="Arial" w:hAnsi="Arial" w:cs="Arial"/>
          <w:b/>
          <w:sz w:val="24"/>
          <w:szCs w:val="24"/>
          <w:lang w:val="et-EE"/>
        </w:rPr>
        <w:t xml:space="preserve">seoses </w:t>
      </w:r>
    </w:p>
    <w:p w14:paraId="0E3FB80F" w14:textId="77777777" w:rsidR="00BD102F" w:rsidRDefault="00F46760" w:rsidP="00CF6F83">
      <w:pPr>
        <w:spacing w:after="0" w:line="240" w:lineRule="auto"/>
        <w:rPr>
          <w:rFonts w:ascii="Arial" w:hAnsi="Arial" w:cs="Arial"/>
          <w:b/>
          <w:sz w:val="24"/>
          <w:szCs w:val="24"/>
          <w:lang w:val="et-EE"/>
        </w:rPr>
      </w:pPr>
      <w:r w:rsidRPr="00F46760">
        <w:rPr>
          <w:rFonts w:ascii="Arial" w:hAnsi="Arial" w:cs="Arial"/>
          <w:b/>
          <w:sz w:val="24"/>
          <w:szCs w:val="24"/>
          <w:lang w:val="et-EE"/>
        </w:rPr>
        <w:t>toidu- ja veterinaarjärelevalve</w:t>
      </w:r>
      <w:r w:rsidR="00F97BDF">
        <w:rPr>
          <w:rFonts w:ascii="Arial" w:hAnsi="Arial" w:cs="Arial"/>
          <w:b/>
          <w:sz w:val="24"/>
          <w:szCs w:val="24"/>
          <w:lang w:val="et-EE"/>
        </w:rPr>
        <w:t xml:space="preserve"> </w:t>
      </w:r>
      <w:r w:rsidRPr="00F46760">
        <w:rPr>
          <w:rFonts w:ascii="Arial" w:hAnsi="Arial" w:cs="Arial"/>
          <w:b/>
          <w:sz w:val="24"/>
          <w:szCs w:val="24"/>
          <w:lang w:val="et-EE"/>
        </w:rPr>
        <w:t>toimingute</w:t>
      </w:r>
      <w:r w:rsidR="00A545E1">
        <w:rPr>
          <w:rFonts w:ascii="Arial" w:hAnsi="Arial" w:cs="Arial"/>
          <w:b/>
          <w:sz w:val="24"/>
          <w:szCs w:val="24"/>
          <w:lang w:val="et-EE"/>
        </w:rPr>
        <w:t xml:space="preserve"> </w:t>
      </w:r>
      <w:r w:rsidRPr="00F46760">
        <w:rPr>
          <w:rFonts w:ascii="Arial" w:hAnsi="Arial" w:cs="Arial"/>
          <w:b/>
          <w:sz w:val="24"/>
          <w:szCs w:val="24"/>
          <w:lang w:val="et-EE"/>
        </w:rPr>
        <w:t xml:space="preserve">tegemise </w:t>
      </w:r>
    </w:p>
    <w:p w14:paraId="1A2398B4" w14:textId="5EC031B4" w:rsidR="002348CC" w:rsidRDefault="00F46760" w:rsidP="00CF6F83">
      <w:pPr>
        <w:spacing w:after="0" w:line="240" w:lineRule="auto"/>
        <w:rPr>
          <w:rFonts w:ascii="Arial" w:hAnsi="Arial" w:cs="Arial"/>
          <w:b/>
          <w:sz w:val="24"/>
          <w:szCs w:val="24"/>
          <w:lang w:val="et-EE"/>
        </w:rPr>
      </w:pPr>
      <w:r w:rsidRPr="00F46760">
        <w:rPr>
          <w:rFonts w:ascii="Arial" w:hAnsi="Arial" w:cs="Arial"/>
          <w:b/>
          <w:sz w:val="24"/>
          <w:szCs w:val="24"/>
          <w:lang w:val="et-EE"/>
        </w:rPr>
        <w:t>eest võetava tunnitasu</w:t>
      </w:r>
      <w:r w:rsidR="00F97BDF">
        <w:rPr>
          <w:rFonts w:ascii="Arial" w:hAnsi="Arial" w:cs="Arial"/>
          <w:b/>
          <w:sz w:val="24"/>
          <w:szCs w:val="24"/>
          <w:lang w:val="et-EE"/>
        </w:rPr>
        <w:t xml:space="preserve"> </w:t>
      </w:r>
      <w:r w:rsidRPr="00F46760">
        <w:rPr>
          <w:rFonts w:ascii="Arial" w:hAnsi="Arial" w:cs="Arial"/>
          <w:b/>
          <w:sz w:val="24"/>
          <w:szCs w:val="24"/>
          <w:lang w:val="et-EE"/>
        </w:rPr>
        <w:t>määra</w:t>
      </w:r>
      <w:r w:rsidR="001E6FD9">
        <w:rPr>
          <w:rFonts w:ascii="Arial" w:hAnsi="Arial" w:cs="Arial"/>
          <w:b/>
          <w:sz w:val="24"/>
          <w:szCs w:val="24"/>
          <w:lang w:val="et-EE"/>
        </w:rPr>
        <w:t>ga</w:t>
      </w:r>
    </w:p>
    <w:p w14:paraId="1D636FB9" w14:textId="77777777" w:rsidR="00541071" w:rsidRDefault="00541071" w:rsidP="002348CC">
      <w:pPr>
        <w:spacing w:after="0" w:line="240" w:lineRule="auto"/>
        <w:rPr>
          <w:rFonts w:ascii="Arial" w:hAnsi="Arial" w:cs="Arial"/>
          <w:sz w:val="24"/>
          <w:szCs w:val="24"/>
          <w:lang w:val="et-EE"/>
        </w:rPr>
      </w:pPr>
    </w:p>
    <w:p w14:paraId="08D24C57" w14:textId="24ACC7EE"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48747E" w:rsidRPr="0048747E">
        <w:rPr>
          <w:rFonts w:ascii="Arial" w:hAnsi="Arial" w:cs="Arial"/>
          <w:sz w:val="24"/>
          <w:szCs w:val="24"/>
          <w:lang w:val="et-EE"/>
        </w:rPr>
        <w:t>Ülle Madise</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1E8473F" w14:textId="27272090" w:rsidR="009B46C9"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Eesti Kaubandus-Tööstuskoda</w:t>
      </w:r>
      <w:r w:rsidR="0045020F">
        <w:rPr>
          <w:rFonts w:ascii="Arial" w:hAnsi="Arial" w:cs="Arial"/>
          <w:sz w:val="24"/>
          <w:szCs w:val="24"/>
          <w:lang w:val="et-EE"/>
        </w:rPr>
        <w:t xml:space="preserve">, </w:t>
      </w:r>
      <w:r w:rsidR="0044173A" w:rsidRPr="0044173A">
        <w:rPr>
          <w:rFonts w:ascii="Arial" w:hAnsi="Arial" w:cs="Arial"/>
          <w:sz w:val="24"/>
          <w:szCs w:val="24"/>
          <w:lang w:val="et-EE"/>
        </w:rPr>
        <w:t>Eesti Toiduainetööstuse Liit</w:t>
      </w:r>
      <w:r w:rsidR="0044173A">
        <w:rPr>
          <w:rFonts w:ascii="Arial" w:hAnsi="Arial" w:cs="Arial"/>
          <w:sz w:val="24"/>
          <w:szCs w:val="24"/>
          <w:lang w:val="et-EE"/>
        </w:rPr>
        <w:t xml:space="preserve">, </w:t>
      </w:r>
      <w:r w:rsidR="00B12F1E" w:rsidRPr="00B12F1E">
        <w:rPr>
          <w:rFonts w:ascii="Arial" w:hAnsi="Arial" w:cs="Arial"/>
          <w:sz w:val="24"/>
          <w:szCs w:val="24"/>
          <w:lang w:val="et-EE"/>
        </w:rPr>
        <w:t>Eesti Kaupmeeste Liit</w:t>
      </w:r>
      <w:r w:rsidR="00B12F1E">
        <w:rPr>
          <w:rFonts w:ascii="Arial" w:hAnsi="Arial" w:cs="Arial"/>
          <w:sz w:val="24"/>
          <w:szCs w:val="24"/>
          <w:lang w:val="et-EE"/>
        </w:rPr>
        <w:t xml:space="preserve"> ja </w:t>
      </w:r>
      <w:r w:rsidR="0045020F" w:rsidRPr="0045020F">
        <w:rPr>
          <w:rFonts w:ascii="Arial" w:hAnsi="Arial" w:cs="Arial"/>
          <w:sz w:val="24"/>
          <w:szCs w:val="24"/>
          <w:lang w:val="et-EE"/>
        </w:rPr>
        <w:t>Eesti Põllumajandus-Kaubanduskoda</w:t>
      </w:r>
      <w:r w:rsidRPr="00B2264C">
        <w:rPr>
          <w:rFonts w:ascii="Arial" w:hAnsi="Arial" w:cs="Arial"/>
          <w:sz w:val="24"/>
          <w:szCs w:val="24"/>
          <w:lang w:val="et-EE"/>
        </w:rPr>
        <w:t xml:space="preserve"> </w:t>
      </w:r>
      <w:r w:rsidR="00B60405">
        <w:rPr>
          <w:rFonts w:ascii="Arial" w:hAnsi="Arial" w:cs="Arial"/>
          <w:sz w:val="24"/>
          <w:szCs w:val="24"/>
          <w:lang w:val="et-EE"/>
        </w:rPr>
        <w:t>(edaspidi</w:t>
      </w:r>
      <w:r w:rsidR="00BD5204">
        <w:rPr>
          <w:rFonts w:ascii="Arial" w:hAnsi="Arial" w:cs="Arial"/>
          <w:sz w:val="24"/>
          <w:szCs w:val="24"/>
          <w:lang w:val="et-EE"/>
        </w:rPr>
        <w:t>:</w:t>
      </w:r>
      <w:r w:rsidR="00B60405">
        <w:rPr>
          <w:rFonts w:ascii="Arial" w:hAnsi="Arial" w:cs="Arial"/>
          <w:sz w:val="24"/>
          <w:szCs w:val="24"/>
          <w:lang w:val="et-EE"/>
        </w:rPr>
        <w:t xml:space="preserve"> ettevõtlusorganisatsioonid)</w:t>
      </w:r>
      <w:r w:rsidR="00AD3C19">
        <w:rPr>
          <w:rFonts w:ascii="Arial" w:hAnsi="Arial" w:cs="Arial"/>
          <w:sz w:val="24"/>
          <w:szCs w:val="24"/>
          <w:lang w:val="et-EE"/>
        </w:rPr>
        <w:t xml:space="preserve"> </w:t>
      </w:r>
      <w:r w:rsidR="00B12F1E">
        <w:rPr>
          <w:rFonts w:ascii="Arial" w:hAnsi="Arial" w:cs="Arial"/>
          <w:sz w:val="24"/>
          <w:szCs w:val="24"/>
          <w:lang w:val="et-EE"/>
        </w:rPr>
        <w:t xml:space="preserve">pöörduvad </w:t>
      </w:r>
      <w:r w:rsidR="004A3BA2">
        <w:rPr>
          <w:rFonts w:ascii="Arial" w:hAnsi="Arial" w:cs="Arial"/>
          <w:sz w:val="24"/>
          <w:szCs w:val="24"/>
          <w:lang w:val="et-EE"/>
        </w:rPr>
        <w:t>Teie</w:t>
      </w:r>
      <w:r w:rsidR="00B12F1E">
        <w:rPr>
          <w:rFonts w:ascii="Arial" w:hAnsi="Arial" w:cs="Arial"/>
          <w:sz w:val="24"/>
          <w:szCs w:val="24"/>
          <w:lang w:val="et-EE"/>
        </w:rPr>
        <w:t xml:space="preserve"> poole seoses</w:t>
      </w:r>
      <w:r w:rsidR="00CB5D27">
        <w:rPr>
          <w:rFonts w:ascii="Arial" w:hAnsi="Arial" w:cs="Arial"/>
          <w:sz w:val="24"/>
          <w:szCs w:val="24"/>
          <w:lang w:val="et-EE"/>
        </w:rPr>
        <w:t xml:space="preserve"> </w:t>
      </w:r>
      <w:r w:rsidR="00CB5D27" w:rsidRPr="00CB5D27">
        <w:rPr>
          <w:rFonts w:ascii="Arial" w:hAnsi="Arial" w:cs="Arial"/>
          <w:sz w:val="24"/>
          <w:szCs w:val="24"/>
          <w:lang w:val="et-EE"/>
        </w:rPr>
        <w:t>toidu-</w:t>
      </w:r>
      <w:r w:rsidR="00CB5D27">
        <w:rPr>
          <w:rFonts w:ascii="Arial" w:hAnsi="Arial" w:cs="Arial"/>
          <w:sz w:val="24"/>
          <w:szCs w:val="24"/>
          <w:lang w:val="et-EE"/>
        </w:rPr>
        <w:t xml:space="preserve"> </w:t>
      </w:r>
      <w:r w:rsidR="00CB5D27" w:rsidRPr="00CB5D27">
        <w:rPr>
          <w:rFonts w:ascii="Arial" w:hAnsi="Arial" w:cs="Arial"/>
          <w:sz w:val="24"/>
          <w:szCs w:val="24"/>
          <w:lang w:val="et-EE"/>
        </w:rPr>
        <w:t>ja veterinaarjärelevalve toimingute tegemise eest võetava tunnitasu määr</w:t>
      </w:r>
      <w:r w:rsidR="00CB5D27">
        <w:rPr>
          <w:rFonts w:ascii="Arial" w:hAnsi="Arial" w:cs="Arial"/>
          <w:sz w:val="24"/>
          <w:szCs w:val="24"/>
          <w:lang w:val="et-EE"/>
        </w:rPr>
        <w:t>a</w:t>
      </w:r>
      <w:r w:rsidR="00AD4136">
        <w:rPr>
          <w:rFonts w:ascii="Arial" w:hAnsi="Arial" w:cs="Arial"/>
          <w:sz w:val="24"/>
          <w:szCs w:val="24"/>
          <w:lang w:val="et-EE"/>
        </w:rPr>
        <w:t>de</w:t>
      </w:r>
      <w:r w:rsidR="00CD1189">
        <w:rPr>
          <w:rFonts w:ascii="Arial" w:hAnsi="Arial" w:cs="Arial"/>
          <w:sz w:val="24"/>
          <w:szCs w:val="24"/>
          <w:lang w:val="et-EE"/>
        </w:rPr>
        <w:t xml:space="preserve"> ja </w:t>
      </w:r>
      <w:r w:rsidR="00AD4136">
        <w:rPr>
          <w:rFonts w:ascii="Arial" w:hAnsi="Arial" w:cs="Arial"/>
          <w:sz w:val="24"/>
          <w:szCs w:val="24"/>
          <w:lang w:val="et-EE"/>
        </w:rPr>
        <w:t>nende</w:t>
      </w:r>
      <w:r w:rsidR="00CD1189">
        <w:rPr>
          <w:rFonts w:ascii="Arial" w:hAnsi="Arial" w:cs="Arial"/>
          <w:sz w:val="24"/>
          <w:szCs w:val="24"/>
          <w:lang w:val="et-EE"/>
        </w:rPr>
        <w:t xml:space="preserve"> </w:t>
      </w:r>
      <w:r w:rsidR="00AD4136">
        <w:rPr>
          <w:rFonts w:ascii="Arial" w:hAnsi="Arial" w:cs="Arial"/>
          <w:sz w:val="24"/>
          <w:szCs w:val="24"/>
          <w:lang w:val="et-EE"/>
        </w:rPr>
        <w:t xml:space="preserve">tasu </w:t>
      </w:r>
      <w:r w:rsidR="00CD1189">
        <w:rPr>
          <w:rFonts w:ascii="Arial" w:hAnsi="Arial" w:cs="Arial"/>
          <w:sz w:val="24"/>
          <w:szCs w:val="24"/>
          <w:lang w:val="et-EE"/>
        </w:rPr>
        <w:t>määramise põhimõtetega.</w:t>
      </w:r>
      <w:r w:rsidR="007405ED" w:rsidRPr="007405ED">
        <w:rPr>
          <w:rFonts w:ascii="Arial" w:hAnsi="Arial" w:cs="Arial"/>
          <w:sz w:val="24"/>
          <w:szCs w:val="24"/>
          <w:lang w:val="et-EE"/>
        </w:rPr>
        <w:t xml:space="preserve"> </w:t>
      </w:r>
      <w:r w:rsidR="007405ED">
        <w:rPr>
          <w:rFonts w:ascii="Arial" w:hAnsi="Arial" w:cs="Arial"/>
          <w:sz w:val="24"/>
          <w:szCs w:val="24"/>
          <w:lang w:val="et-EE"/>
        </w:rPr>
        <w:t xml:space="preserve">Palume Teil kontrollida, kas </w:t>
      </w:r>
      <w:r w:rsidR="007405ED" w:rsidRPr="007405ED">
        <w:rPr>
          <w:rFonts w:ascii="Arial" w:hAnsi="Arial" w:cs="Arial"/>
          <w:sz w:val="24"/>
          <w:szCs w:val="24"/>
          <w:lang w:val="et-EE"/>
        </w:rPr>
        <w:t>regionaalministri määrus „Toidu-, sööda- ja veterinaarjärelevalve toimingute tegemise eest võetava tunnitasu määr 2024. aastal“</w:t>
      </w:r>
      <w:r w:rsidR="00D564C2">
        <w:rPr>
          <w:rFonts w:ascii="Arial" w:hAnsi="Arial" w:cs="Arial"/>
          <w:sz w:val="24"/>
          <w:szCs w:val="24"/>
          <w:lang w:val="et-EE"/>
        </w:rPr>
        <w:t xml:space="preserve"> </w:t>
      </w:r>
      <w:r w:rsidR="007405ED">
        <w:rPr>
          <w:rFonts w:ascii="Arial" w:hAnsi="Arial" w:cs="Arial"/>
          <w:sz w:val="24"/>
          <w:szCs w:val="24"/>
          <w:lang w:val="et-EE"/>
        </w:rPr>
        <w:t>on kooskõlas toiduseaduse</w:t>
      </w:r>
      <w:r w:rsidR="00D564C2">
        <w:rPr>
          <w:rFonts w:ascii="Arial" w:hAnsi="Arial" w:cs="Arial"/>
          <w:sz w:val="24"/>
          <w:szCs w:val="24"/>
          <w:lang w:val="et-EE"/>
        </w:rPr>
        <w:t xml:space="preserve"> §-ga 49</w:t>
      </w:r>
      <w:r w:rsidR="00D564C2" w:rsidRPr="00D564C2">
        <w:rPr>
          <w:rFonts w:ascii="Arial" w:hAnsi="Arial" w:cs="Arial"/>
          <w:sz w:val="24"/>
          <w:szCs w:val="24"/>
          <w:vertAlign w:val="superscript"/>
          <w:lang w:val="et-EE"/>
        </w:rPr>
        <w:t>3</w:t>
      </w:r>
      <w:r w:rsidR="007405ED">
        <w:rPr>
          <w:rFonts w:ascii="Arial" w:hAnsi="Arial" w:cs="Arial"/>
          <w:sz w:val="24"/>
          <w:szCs w:val="24"/>
          <w:lang w:val="et-EE"/>
        </w:rPr>
        <w:t xml:space="preserve"> ja veterinaarseaduse</w:t>
      </w:r>
      <w:r w:rsidR="00D564C2">
        <w:rPr>
          <w:rFonts w:ascii="Arial" w:hAnsi="Arial" w:cs="Arial"/>
          <w:sz w:val="24"/>
          <w:szCs w:val="24"/>
          <w:lang w:val="et-EE"/>
        </w:rPr>
        <w:t xml:space="preserve"> §-ga </w:t>
      </w:r>
      <w:r w:rsidR="0043049D">
        <w:rPr>
          <w:rFonts w:ascii="Arial" w:hAnsi="Arial" w:cs="Arial"/>
          <w:sz w:val="24"/>
          <w:szCs w:val="24"/>
          <w:lang w:val="et-EE"/>
        </w:rPr>
        <w:t xml:space="preserve">87 </w:t>
      </w:r>
      <w:r w:rsidR="007405ED">
        <w:rPr>
          <w:rFonts w:ascii="Arial" w:hAnsi="Arial" w:cs="Arial"/>
          <w:sz w:val="24"/>
          <w:szCs w:val="24"/>
          <w:lang w:val="et-EE"/>
        </w:rPr>
        <w:t xml:space="preserve">ning kas </w:t>
      </w:r>
      <w:r w:rsidR="0043049D">
        <w:rPr>
          <w:rFonts w:ascii="Arial" w:hAnsi="Arial" w:cs="Arial"/>
          <w:sz w:val="24"/>
          <w:szCs w:val="24"/>
          <w:lang w:val="et-EE"/>
        </w:rPr>
        <w:t xml:space="preserve">viidatud </w:t>
      </w:r>
      <w:r w:rsidR="007405ED">
        <w:rPr>
          <w:rFonts w:ascii="Arial" w:hAnsi="Arial" w:cs="Arial"/>
          <w:sz w:val="24"/>
          <w:szCs w:val="24"/>
          <w:lang w:val="et-EE"/>
        </w:rPr>
        <w:t>määrus koos seadus</w:t>
      </w:r>
      <w:r w:rsidR="0043049D">
        <w:rPr>
          <w:rFonts w:ascii="Arial" w:hAnsi="Arial" w:cs="Arial"/>
          <w:sz w:val="24"/>
          <w:szCs w:val="24"/>
          <w:lang w:val="et-EE"/>
        </w:rPr>
        <w:t>t</w:t>
      </w:r>
      <w:r w:rsidR="007405ED">
        <w:rPr>
          <w:rFonts w:ascii="Arial" w:hAnsi="Arial" w:cs="Arial"/>
          <w:sz w:val="24"/>
          <w:szCs w:val="24"/>
          <w:lang w:val="et-EE"/>
        </w:rPr>
        <w:t xml:space="preserve">es sisalduvate </w:t>
      </w:r>
      <w:r w:rsidR="00A810BC">
        <w:rPr>
          <w:rFonts w:ascii="Arial" w:hAnsi="Arial" w:cs="Arial"/>
          <w:sz w:val="24"/>
          <w:szCs w:val="24"/>
          <w:lang w:val="et-EE"/>
        </w:rPr>
        <w:t>järelevalve</w:t>
      </w:r>
      <w:r w:rsidR="007405ED">
        <w:rPr>
          <w:rFonts w:ascii="Arial" w:hAnsi="Arial" w:cs="Arial"/>
          <w:sz w:val="24"/>
          <w:szCs w:val="24"/>
          <w:lang w:val="et-EE"/>
        </w:rPr>
        <w:t>tasu määramise põhimõtetega on kooskõlas põhiseaduse §-s 10 sätestatud õigusriigi põhimõttega, sh õigusselguse ja õiguskindluse põhimõt</w:t>
      </w:r>
      <w:r w:rsidR="0043049D">
        <w:rPr>
          <w:rFonts w:ascii="Arial" w:hAnsi="Arial" w:cs="Arial"/>
          <w:sz w:val="24"/>
          <w:szCs w:val="24"/>
          <w:lang w:val="et-EE"/>
        </w:rPr>
        <w:t>etega</w:t>
      </w:r>
      <w:r w:rsidR="007405ED">
        <w:rPr>
          <w:rFonts w:ascii="Arial" w:hAnsi="Arial" w:cs="Arial"/>
          <w:sz w:val="24"/>
          <w:szCs w:val="24"/>
          <w:lang w:val="et-EE"/>
        </w:rPr>
        <w:t>.</w:t>
      </w:r>
      <w:r w:rsidR="00700344">
        <w:rPr>
          <w:rFonts w:ascii="Arial" w:hAnsi="Arial" w:cs="Arial"/>
          <w:sz w:val="24"/>
          <w:szCs w:val="24"/>
          <w:lang w:val="et-EE"/>
        </w:rPr>
        <w:t xml:space="preserve"> Lisaks palume kontrollida, kas </w:t>
      </w:r>
      <w:r w:rsidR="00700344" w:rsidRPr="00700344">
        <w:rPr>
          <w:rFonts w:ascii="Arial" w:hAnsi="Arial" w:cs="Arial"/>
          <w:sz w:val="24"/>
          <w:szCs w:val="24"/>
          <w:lang w:val="et-EE"/>
        </w:rPr>
        <w:t>tänane õiguslik lahendus, kus järelevalvetasu tunnimäärade kehtestamine toimub ministri määruse, mitte seaduse alusel, on kooskõlas põhiseaduse §-ga 113</w:t>
      </w:r>
      <w:r w:rsidR="00713811">
        <w:rPr>
          <w:rFonts w:ascii="Arial" w:hAnsi="Arial" w:cs="Arial"/>
          <w:sz w:val="24"/>
          <w:szCs w:val="24"/>
          <w:lang w:val="et-EE"/>
        </w:rPr>
        <w:t>.</w:t>
      </w:r>
    </w:p>
    <w:p w14:paraId="182742FE" w14:textId="3068BFFB" w:rsidR="009D06CA" w:rsidRDefault="008763E4" w:rsidP="008763E4">
      <w:pPr>
        <w:spacing w:before="120" w:after="0" w:line="240" w:lineRule="auto"/>
        <w:jc w:val="both"/>
        <w:rPr>
          <w:rFonts w:ascii="Arial" w:hAnsi="Arial" w:cs="Arial"/>
          <w:sz w:val="24"/>
          <w:szCs w:val="24"/>
          <w:lang w:val="et-EE"/>
        </w:rPr>
      </w:pPr>
      <w:r>
        <w:rPr>
          <w:rFonts w:ascii="Arial" w:hAnsi="Arial" w:cs="Arial"/>
          <w:sz w:val="24"/>
          <w:szCs w:val="24"/>
          <w:lang w:val="et-EE"/>
        </w:rPr>
        <w:t xml:space="preserve">Järgnevalt selgitame lähemalt, </w:t>
      </w:r>
      <w:r w:rsidR="002C5FD7">
        <w:rPr>
          <w:rFonts w:ascii="Arial" w:hAnsi="Arial" w:cs="Arial"/>
          <w:sz w:val="24"/>
          <w:szCs w:val="24"/>
          <w:lang w:val="et-EE"/>
        </w:rPr>
        <w:t xml:space="preserve">(I) </w:t>
      </w:r>
      <w:r>
        <w:rPr>
          <w:rFonts w:ascii="Arial" w:hAnsi="Arial" w:cs="Arial"/>
          <w:sz w:val="24"/>
          <w:szCs w:val="24"/>
          <w:lang w:val="et-EE"/>
        </w:rPr>
        <w:t>milline on järelevalvetoimingute tegemise eest võetava tunnitasu määra kehtestamise õiguslik olukord, (II) milliseid probleeme näeme kehtivas regulatsiooni</w:t>
      </w:r>
      <w:r w:rsidR="002C5FD7">
        <w:rPr>
          <w:rFonts w:ascii="Arial" w:hAnsi="Arial" w:cs="Arial"/>
          <w:sz w:val="24"/>
          <w:szCs w:val="24"/>
          <w:lang w:val="et-EE"/>
        </w:rPr>
        <w:t>s ning (III) millistele küsimustele ootame Teie hinnangut.</w:t>
      </w:r>
    </w:p>
    <w:p w14:paraId="5D176120" w14:textId="77777777" w:rsidR="008763E4" w:rsidRPr="00B2264C" w:rsidRDefault="008763E4" w:rsidP="00A71A30">
      <w:pPr>
        <w:spacing w:before="120" w:after="0" w:line="240" w:lineRule="auto"/>
        <w:jc w:val="both"/>
        <w:rPr>
          <w:rFonts w:ascii="Arial" w:hAnsi="Arial" w:cs="Arial"/>
          <w:sz w:val="24"/>
          <w:szCs w:val="24"/>
          <w:lang w:val="et-EE"/>
        </w:rPr>
      </w:pPr>
    </w:p>
    <w:p w14:paraId="6D76CE9C" w14:textId="048E1F1B" w:rsidR="0022609D" w:rsidRPr="000E35CC" w:rsidRDefault="0022609D" w:rsidP="0010351E">
      <w:pPr>
        <w:spacing w:after="0" w:line="240" w:lineRule="auto"/>
        <w:jc w:val="both"/>
        <w:rPr>
          <w:rFonts w:ascii="Arial" w:hAnsi="Arial" w:cs="Arial"/>
          <w:b/>
          <w:bCs/>
          <w:sz w:val="24"/>
          <w:szCs w:val="24"/>
          <w:lang w:val="et-EE"/>
        </w:rPr>
      </w:pPr>
      <w:r w:rsidRPr="000E35CC">
        <w:rPr>
          <w:rFonts w:ascii="Arial" w:hAnsi="Arial" w:cs="Arial"/>
          <w:b/>
          <w:bCs/>
          <w:sz w:val="24"/>
          <w:szCs w:val="24"/>
          <w:lang w:val="et-EE"/>
        </w:rPr>
        <w:t xml:space="preserve">I </w:t>
      </w:r>
      <w:r w:rsidR="00281B4B" w:rsidRPr="000E35CC">
        <w:rPr>
          <w:rFonts w:ascii="Arial" w:hAnsi="Arial" w:cs="Arial"/>
          <w:b/>
          <w:bCs/>
          <w:sz w:val="24"/>
          <w:szCs w:val="24"/>
          <w:lang w:val="et-EE"/>
        </w:rPr>
        <w:t>Kehtiv olukord</w:t>
      </w:r>
    </w:p>
    <w:p w14:paraId="0D2057C5" w14:textId="0EE94FCC" w:rsidR="00696270" w:rsidRDefault="004319E0" w:rsidP="0010351E">
      <w:pPr>
        <w:spacing w:after="0" w:line="240" w:lineRule="auto"/>
        <w:jc w:val="both"/>
        <w:rPr>
          <w:rFonts w:ascii="Arial" w:hAnsi="Arial" w:cs="Arial"/>
          <w:sz w:val="24"/>
          <w:szCs w:val="24"/>
          <w:lang w:val="et-EE"/>
        </w:rPr>
      </w:pPr>
      <w:r>
        <w:rPr>
          <w:rFonts w:ascii="Arial" w:hAnsi="Arial" w:cs="Arial"/>
          <w:sz w:val="24"/>
          <w:szCs w:val="24"/>
          <w:lang w:val="et-EE"/>
        </w:rPr>
        <w:t>Toiduseaduse § 49</w:t>
      </w:r>
      <w:r w:rsidRPr="004319E0">
        <w:rPr>
          <w:rFonts w:ascii="Arial" w:hAnsi="Arial" w:cs="Arial"/>
          <w:sz w:val="24"/>
          <w:szCs w:val="24"/>
          <w:vertAlign w:val="superscript"/>
          <w:lang w:val="et-EE"/>
        </w:rPr>
        <w:t>1</w:t>
      </w:r>
      <w:r>
        <w:rPr>
          <w:rFonts w:ascii="Arial" w:hAnsi="Arial" w:cs="Arial"/>
          <w:sz w:val="24"/>
          <w:szCs w:val="24"/>
          <w:lang w:val="et-EE"/>
        </w:rPr>
        <w:t xml:space="preserve"> lg 1 kohaselt on t</w:t>
      </w:r>
      <w:r w:rsidRPr="004319E0">
        <w:rPr>
          <w:rFonts w:ascii="Arial" w:hAnsi="Arial" w:cs="Arial"/>
          <w:sz w:val="24"/>
          <w:szCs w:val="24"/>
          <w:lang w:val="et-EE"/>
        </w:rPr>
        <w:t xml:space="preserve">oidujärelevalve tasu teatamis- või loakohustusega ning selle kohustuse täitnud ettevõtja ettevõtte, toidu ja toidu käitlemise nõuetekohasuse ametliku kontrolli ja muude ametlike toimingute tegemise eest </w:t>
      </w:r>
      <w:r w:rsidR="00DB10A1">
        <w:rPr>
          <w:rFonts w:ascii="Arial" w:hAnsi="Arial" w:cs="Arial"/>
          <w:sz w:val="24"/>
          <w:szCs w:val="24"/>
          <w:lang w:val="et-EE"/>
        </w:rPr>
        <w:t>toidu</w:t>
      </w:r>
      <w:r w:rsidRPr="004319E0">
        <w:rPr>
          <w:rFonts w:ascii="Arial" w:hAnsi="Arial" w:cs="Arial"/>
          <w:sz w:val="24"/>
          <w:szCs w:val="24"/>
          <w:lang w:val="et-EE"/>
        </w:rPr>
        <w:t>seaduse alusel kehtestatud määras tasutav summa.</w:t>
      </w:r>
      <w:r w:rsidR="00273F13">
        <w:rPr>
          <w:rFonts w:ascii="Arial" w:hAnsi="Arial" w:cs="Arial"/>
          <w:sz w:val="24"/>
          <w:szCs w:val="24"/>
          <w:lang w:val="et-EE"/>
        </w:rPr>
        <w:t xml:space="preserve"> </w:t>
      </w:r>
      <w:r w:rsidR="000473EF">
        <w:rPr>
          <w:rFonts w:ascii="Arial" w:hAnsi="Arial" w:cs="Arial"/>
          <w:sz w:val="24"/>
          <w:szCs w:val="24"/>
          <w:lang w:val="et-EE"/>
        </w:rPr>
        <w:t>V</w:t>
      </w:r>
      <w:r w:rsidR="000473EF" w:rsidRPr="000473EF">
        <w:rPr>
          <w:rFonts w:ascii="Arial" w:hAnsi="Arial" w:cs="Arial"/>
          <w:sz w:val="24"/>
          <w:szCs w:val="24"/>
          <w:lang w:val="et-EE"/>
        </w:rPr>
        <w:t xml:space="preserve">eterinaarjärelevalve tasu </w:t>
      </w:r>
      <w:r w:rsidR="000473EF">
        <w:rPr>
          <w:rFonts w:ascii="Arial" w:hAnsi="Arial" w:cs="Arial"/>
          <w:sz w:val="24"/>
          <w:szCs w:val="24"/>
          <w:lang w:val="et-EE"/>
        </w:rPr>
        <w:t>on v</w:t>
      </w:r>
      <w:r w:rsidR="000473EF" w:rsidRPr="000473EF">
        <w:rPr>
          <w:rFonts w:ascii="Arial" w:hAnsi="Arial" w:cs="Arial"/>
          <w:sz w:val="24"/>
          <w:szCs w:val="24"/>
          <w:lang w:val="et-EE"/>
        </w:rPr>
        <w:t>eterinaarseaduse § 85 lg 1 kohaselt veterinaarjärelevalve tegemise ja veterinaarkontrolli toimingu tegemise eest veterinaarseaduses ja selle alusel kehtestatud määras tasutav summa.</w:t>
      </w:r>
    </w:p>
    <w:p w14:paraId="79D2165B" w14:textId="639CC33E" w:rsidR="005C6184" w:rsidRPr="005C6184" w:rsidRDefault="0093008A" w:rsidP="005C6184">
      <w:pPr>
        <w:spacing w:before="120" w:after="0" w:line="240" w:lineRule="auto"/>
        <w:jc w:val="both"/>
        <w:rPr>
          <w:rFonts w:ascii="Arial" w:hAnsi="Arial" w:cs="Arial"/>
          <w:sz w:val="24"/>
          <w:szCs w:val="24"/>
          <w:lang w:val="et-EE"/>
        </w:rPr>
      </w:pPr>
      <w:r w:rsidRPr="0093008A">
        <w:rPr>
          <w:rFonts w:ascii="Arial" w:hAnsi="Arial" w:cs="Arial"/>
          <w:sz w:val="24"/>
          <w:szCs w:val="24"/>
          <w:lang w:val="et-EE"/>
        </w:rPr>
        <w:t>Toidu-</w:t>
      </w:r>
      <w:r>
        <w:rPr>
          <w:rFonts w:ascii="Arial" w:hAnsi="Arial" w:cs="Arial"/>
          <w:sz w:val="24"/>
          <w:szCs w:val="24"/>
          <w:lang w:val="et-EE"/>
        </w:rPr>
        <w:t xml:space="preserve"> </w:t>
      </w:r>
      <w:r w:rsidRPr="0093008A">
        <w:rPr>
          <w:rFonts w:ascii="Arial" w:hAnsi="Arial" w:cs="Arial"/>
          <w:sz w:val="24"/>
          <w:szCs w:val="24"/>
          <w:lang w:val="et-EE"/>
        </w:rPr>
        <w:t>ja veterinaarjärelevalve toimingute tegemise eest tasu võtmise õigus tuleneb Euroopa Parlamendi ja nõukogu määruse</w:t>
      </w:r>
      <w:r w:rsidR="00106675">
        <w:rPr>
          <w:rFonts w:ascii="Arial" w:hAnsi="Arial" w:cs="Arial"/>
          <w:sz w:val="24"/>
          <w:szCs w:val="24"/>
          <w:lang w:val="et-EE"/>
        </w:rPr>
        <w:t>st</w:t>
      </w:r>
      <w:r w:rsidRPr="0093008A">
        <w:rPr>
          <w:rFonts w:ascii="Arial" w:hAnsi="Arial" w:cs="Arial"/>
          <w:sz w:val="24"/>
          <w:szCs w:val="24"/>
          <w:lang w:val="et-EE"/>
        </w:rPr>
        <w:t xml:space="preserve"> (EL) 2017/625</w:t>
      </w:r>
      <w:r w:rsidR="00106675">
        <w:rPr>
          <w:rFonts w:ascii="Arial" w:hAnsi="Arial" w:cs="Arial"/>
          <w:sz w:val="24"/>
          <w:szCs w:val="24"/>
          <w:lang w:val="et-EE"/>
        </w:rPr>
        <w:t xml:space="preserve">. </w:t>
      </w:r>
      <w:r w:rsidR="005C6184">
        <w:rPr>
          <w:rFonts w:ascii="Arial" w:hAnsi="Arial" w:cs="Arial"/>
          <w:sz w:val="24"/>
          <w:szCs w:val="24"/>
          <w:lang w:val="et-EE"/>
        </w:rPr>
        <w:t xml:space="preserve">Viidatud määruse artikli 81 </w:t>
      </w:r>
      <w:r w:rsidR="005C6184" w:rsidRPr="005C6184">
        <w:rPr>
          <w:rFonts w:ascii="Arial" w:hAnsi="Arial" w:cs="Arial"/>
          <w:sz w:val="24"/>
          <w:szCs w:val="24"/>
          <w:lang w:val="et-EE"/>
        </w:rPr>
        <w:t>kohaselt võib ametliku kontrolli tegemise eest võetava tasu kindlaksmääramisel arvesse võtta järgmisi kulukomponente, niivõrd kui need kulud tulenevad asjaomasest ametlikust kontrollist:</w:t>
      </w:r>
    </w:p>
    <w:p w14:paraId="0BB08E28" w14:textId="77777777" w:rsidR="005C6184" w:rsidRPr="005C6184"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t>a) ametliku kontrolliga seotud töötajate, sealhulgas abi- ja haldustöötajate palgad, sotsiaalkindlustus-, pensioni- ja kindlustuskulud;</w:t>
      </w:r>
    </w:p>
    <w:p w14:paraId="0F4A59FE" w14:textId="77777777" w:rsidR="005C6184" w:rsidRPr="005C6184"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lastRenderedPageBreak/>
        <w:t>b) rajatiste ja seadmete kulud, sealhulgas hooldus- ja kindlustuskulud ning muud seotud kulud;</w:t>
      </w:r>
    </w:p>
    <w:p w14:paraId="326B275D" w14:textId="77777777" w:rsidR="005C6184" w:rsidRPr="005C6184"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t>c) kulumaterjalide ja töövahendite kulud;</w:t>
      </w:r>
    </w:p>
    <w:p w14:paraId="53D1D634" w14:textId="77777777" w:rsidR="005C6184" w:rsidRPr="005C6184"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t>d) selliste teenuste kulud, mida nõuavad volitatud isikud pädevalt asutuselt neile delegeeritud ametliku kontrolli tegemise eest;</w:t>
      </w:r>
    </w:p>
    <w:p w14:paraId="3413644E" w14:textId="77777777" w:rsidR="005C6184" w:rsidRPr="005C6184"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t>e) punktis a nimetatud töötajate koolituskulud, välja arvatud pädeva asutuse poolt töölevõtmiseks vajaliku kvalifikatsiooni omandamise kulud;</w:t>
      </w:r>
    </w:p>
    <w:p w14:paraId="66FBCEE3" w14:textId="77777777" w:rsidR="005C6184" w:rsidRPr="005C6184"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t>f) punktis a nimetatud töötajate reisikulud ja reisimisega seotud elamiskulud;</w:t>
      </w:r>
    </w:p>
    <w:p w14:paraId="0290E1D6" w14:textId="653CD066" w:rsidR="00BA1CFD" w:rsidRDefault="005C6184" w:rsidP="00501F59">
      <w:pPr>
        <w:spacing w:after="0" w:line="240" w:lineRule="auto"/>
        <w:jc w:val="both"/>
        <w:rPr>
          <w:rFonts w:ascii="Arial" w:hAnsi="Arial" w:cs="Arial"/>
          <w:sz w:val="24"/>
          <w:szCs w:val="24"/>
          <w:lang w:val="et-EE"/>
        </w:rPr>
      </w:pPr>
      <w:r w:rsidRPr="005C6184">
        <w:rPr>
          <w:rFonts w:ascii="Arial" w:hAnsi="Arial" w:cs="Arial"/>
          <w:sz w:val="24"/>
          <w:szCs w:val="24"/>
          <w:lang w:val="et-EE"/>
        </w:rPr>
        <w:t>g) proovivõtmise ning laboratoorsete analüüside ja uuringute tegemise ning diagnoosimise kulud, mida ametlikud laborid küsivad nende ülesannete täitmise eest.</w:t>
      </w:r>
    </w:p>
    <w:p w14:paraId="30CBE963" w14:textId="3E8ACEE9" w:rsidR="00A61C01" w:rsidRDefault="005E697B" w:rsidP="00A61C01">
      <w:pPr>
        <w:spacing w:before="120" w:after="0" w:line="240" w:lineRule="auto"/>
        <w:jc w:val="both"/>
        <w:rPr>
          <w:rFonts w:ascii="Arial" w:hAnsi="Arial" w:cs="Arial"/>
          <w:sz w:val="24"/>
          <w:szCs w:val="24"/>
          <w:lang w:val="et-EE"/>
        </w:rPr>
      </w:pPr>
      <w:r w:rsidRPr="005E697B">
        <w:rPr>
          <w:rFonts w:ascii="Arial" w:hAnsi="Arial" w:cs="Arial"/>
          <w:sz w:val="24"/>
          <w:szCs w:val="24"/>
          <w:lang w:val="et-EE"/>
        </w:rPr>
        <w:t>Toidu</w:t>
      </w:r>
      <w:r w:rsidR="00344FBA">
        <w:rPr>
          <w:rFonts w:ascii="Arial" w:hAnsi="Arial" w:cs="Arial"/>
          <w:sz w:val="24"/>
          <w:szCs w:val="24"/>
          <w:lang w:val="et-EE"/>
        </w:rPr>
        <w:t xml:space="preserve">seaduse </w:t>
      </w:r>
      <w:r w:rsidRPr="005E697B">
        <w:rPr>
          <w:rFonts w:ascii="Arial" w:hAnsi="Arial" w:cs="Arial"/>
          <w:sz w:val="24"/>
          <w:szCs w:val="24"/>
          <w:lang w:val="et-EE"/>
        </w:rPr>
        <w:t>§ 49</w:t>
      </w:r>
      <w:r w:rsidRPr="00344FBA">
        <w:rPr>
          <w:rFonts w:ascii="Arial" w:hAnsi="Arial" w:cs="Arial"/>
          <w:sz w:val="24"/>
          <w:szCs w:val="24"/>
          <w:vertAlign w:val="superscript"/>
          <w:lang w:val="et-EE"/>
        </w:rPr>
        <w:t>3</w:t>
      </w:r>
      <w:r w:rsidRPr="005E697B">
        <w:rPr>
          <w:rFonts w:ascii="Arial" w:hAnsi="Arial" w:cs="Arial"/>
          <w:sz w:val="24"/>
          <w:szCs w:val="24"/>
          <w:lang w:val="et-EE"/>
        </w:rPr>
        <w:t xml:space="preserve"> lõike 4</w:t>
      </w:r>
      <w:r w:rsidR="00466B07">
        <w:rPr>
          <w:rFonts w:ascii="Arial" w:hAnsi="Arial" w:cs="Arial"/>
          <w:sz w:val="24"/>
          <w:szCs w:val="24"/>
          <w:lang w:val="et-EE"/>
        </w:rPr>
        <w:t xml:space="preserve"> ning veterinaarseaduse </w:t>
      </w:r>
      <w:r w:rsidRPr="005E697B">
        <w:rPr>
          <w:rFonts w:ascii="Arial" w:hAnsi="Arial" w:cs="Arial"/>
          <w:sz w:val="24"/>
          <w:szCs w:val="24"/>
          <w:lang w:val="et-EE"/>
        </w:rPr>
        <w:t>§ 87 l</w:t>
      </w:r>
      <w:r w:rsidR="00955D54">
        <w:rPr>
          <w:rFonts w:ascii="Arial" w:hAnsi="Arial" w:cs="Arial"/>
          <w:sz w:val="24"/>
          <w:szCs w:val="24"/>
          <w:lang w:val="et-EE"/>
        </w:rPr>
        <w:t xml:space="preserve">õike </w:t>
      </w:r>
      <w:r w:rsidRPr="005E697B">
        <w:rPr>
          <w:rFonts w:ascii="Arial" w:hAnsi="Arial" w:cs="Arial"/>
          <w:sz w:val="24"/>
          <w:szCs w:val="24"/>
          <w:lang w:val="et-EE"/>
        </w:rPr>
        <w:t xml:space="preserve">5 kohaselt võetakse järelevalve tunnitasu määra arvutamise aluseks määruse (EL) 2017/625 artiklis 81 </w:t>
      </w:r>
      <w:r w:rsidR="004360D5">
        <w:rPr>
          <w:rFonts w:ascii="Arial" w:hAnsi="Arial" w:cs="Arial"/>
          <w:sz w:val="24"/>
          <w:szCs w:val="24"/>
          <w:lang w:val="et-EE"/>
        </w:rPr>
        <w:t>sätestatud</w:t>
      </w:r>
      <w:r w:rsidRPr="005E697B">
        <w:rPr>
          <w:rFonts w:ascii="Arial" w:hAnsi="Arial" w:cs="Arial"/>
          <w:sz w:val="24"/>
          <w:szCs w:val="24"/>
          <w:lang w:val="et-EE"/>
        </w:rPr>
        <w:t xml:space="preserve"> kulud, mis on seotud Põllumajandus- ja Toiduameti järelevalvetoimingute tegemisega.</w:t>
      </w:r>
      <w:r w:rsidR="00E141DF">
        <w:rPr>
          <w:rFonts w:ascii="Arial" w:hAnsi="Arial" w:cs="Arial"/>
          <w:sz w:val="24"/>
          <w:szCs w:val="24"/>
          <w:lang w:val="et-EE"/>
        </w:rPr>
        <w:t xml:space="preserve"> Viidatud </w:t>
      </w:r>
      <w:r w:rsidR="006012E3">
        <w:rPr>
          <w:rFonts w:ascii="Arial" w:hAnsi="Arial" w:cs="Arial"/>
          <w:sz w:val="24"/>
          <w:szCs w:val="24"/>
          <w:lang w:val="et-EE"/>
        </w:rPr>
        <w:t>seaduse</w:t>
      </w:r>
      <w:r w:rsidR="00E141DF">
        <w:rPr>
          <w:rFonts w:ascii="Arial" w:hAnsi="Arial" w:cs="Arial"/>
          <w:sz w:val="24"/>
          <w:szCs w:val="24"/>
          <w:lang w:val="et-EE"/>
        </w:rPr>
        <w:t xml:space="preserve">sätted täpsustavad, et </w:t>
      </w:r>
      <w:r w:rsidR="00E141DF" w:rsidRPr="00E141DF">
        <w:rPr>
          <w:rFonts w:ascii="Arial" w:hAnsi="Arial" w:cs="Arial"/>
          <w:sz w:val="24"/>
          <w:szCs w:val="24"/>
          <w:lang w:val="et-EE"/>
        </w:rPr>
        <w:t>järelevalvetoimingute</w:t>
      </w:r>
      <w:r w:rsidR="005638E9">
        <w:rPr>
          <w:rFonts w:ascii="Arial" w:hAnsi="Arial" w:cs="Arial"/>
          <w:sz w:val="24"/>
          <w:szCs w:val="24"/>
          <w:lang w:val="et-EE"/>
        </w:rPr>
        <w:t>ga</w:t>
      </w:r>
      <w:r w:rsidR="00E141DF">
        <w:rPr>
          <w:rFonts w:ascii="Arial" w:hAnsi="Arial" w:cs="Arial"/>
          <w:sz w:val="24"/>
          <w:szCs w:val="24"/>
          <w:lang w:val="et-EE"/>
        </w:rPr>
        <w:t xml:space="preserve"> </w:t>
      </w:r>
      <w:r w:rsidR="00E141DF" w:rsidRPr="00E141DF">
        <w:rPr>
          <w:rFonts w:ascii="Arial" w:hAnsi="Arial" w:cs="Arial"/>
          <w:sz w:val="24"/>
          <w:szCs w:val="24"/>
          <w:lang w:val="et-EE"/>
        </w:rPr>
        <w:t>seotud töötasu ja majanduskulu, sealhulgas laboratoorsete analüüside ja uuringute kulu arvutamisel lähtutakse tegelikust kulust toimingueelsel kalendriaastal. Nimetatud ajavahemikul</w:t>
      </w:r>
      <w:r w:rsidR="005638E9">
        <w:rPr>
          <w:rFonts w:ascii="Arial" w:hAnsi="Arial" w:cs="Arial"/>
          <w:sz w:val="24"/>
          <w:szCs w:val="24"/>
          <w:lang w:val="et-EE"/>
        </w:rPr>
        <w:t xml:space="preserve"> </w:t>
      </w:r>
      <w:r w:rsidR="005638E9" w:rsidRPr="005638E9">
        <w:rPr>
          <w:rFonts w:ascii="Arial" w:hAnsi="Arial" w:cs="Arial"/>
          <w:sz w:val="24"/>
          <w:szCs w:val="24"/>
          <w:lang w:val="et-EE"/>
        </w:rPr>
        <w:t>järelevalvetoimingutega</w:t>
      </w:r>
      <w:r w:rsidR="008329BC">
        <w:rPr>
          <w:rFonts w:ascii="Arial" w:hAnsi="Arial" w:cs="Arial"/>
          <w:sz w:val="24"/>
          <w:szCs w:val="24"/>
          <w:lang w:val="et-EE"/>
        </w:rPr>
        <w:t xml:space="preserve"> </w:t>
      </w:r>
      <w:r w:rsidR="008329BC" w:rsidRPr="008329BC">
        <w:rPr>
          <w:rFonts w:ascii="Arial" w:hAnsi="Arial" w:cs="Arial"/>
          <w:sz w:val="24"/>
          <w:szCs w:val="24"/>
          <w:lang w:val="et-EE"/>
        </w:rPr>
        <w:t>seotud kogukulu jagatakse samal ajavahemikul järelevalvetoimingute tegemisele, välja arvatud laborianalüüside ja uuringute tegemisele, kulunud töötundidega.</w:t>
      </w:r>
    </w:p>
    <w:p w14:paraId="0C4B8FDA" w14:textId="57D07C10" w:rsidR="00281B4B" w:rsidRDefault="00A2160F" w:rsidP="00BE3BE2">
      <w:pPr>
        <w:spacing w:before="120" w:after="0" w:line="240" w:lineRule="auto"/>
        <w:jc w:val="both"/>
        <w:rPr>
          <w:rFonts w:ascii="Arial" w:hAnsi="Arial" w:cs="Arial"/>
          <w:sz w:val="24"/>
          <w:szCs w:val="24"/>
          <w:lang w:val="et-EE"/>
        </w:rPr>
      </w:pPr>
      <w:r>
        <w:rPr>
          <w:rFonts w:ascii="Arial" w:hAnsi="Arial" w:cs="Arial"/>
          <w:sz w:val="24"/>
          <w:szCs w:val="24"/>
          <w:lang w:val="et-EE"/>
        </w:rPr>
        <w:t>Toiduseaduse §</w:t>
      </w:r>
      <w:r w:rsidR="00A85076">
        <w:rPr>
          <w:rFonts w:ascii="Arial" w:hAnsi="Arial" w:cs="Arial"/>
          <w:sz w:val="24"/>
          <w:szCs w:val="24"/>
          <w:lang w:val="et-EE"/>
        </w:rPr>
        <w:t xml:space="preserve"> 49</w:t>
      </w:r>
      <w:r w:rsidR="00A85076" w:rsidRPr="00A85076">
        <w:rPr>
          <w:rFonts w:ascii="Arial" w:hAnsi="Arial" w:cs="Arial"/>
          <w:sz w:val="24"/>
          <w:szCs w:val="24"/>
          <w:vertAlign w:val="superscript"/>
          <w:lang w:val="et-EE"/>
        </w:rPr>
        <w:t>3</w:t>
      </w:r>
      <w:r w:rsidR="00A85076">
        <w:rPr>
          <w:rFonts w:ascii="Arial" w:hAnsi="Arial" w:cs="Arial"/>
          <w:sz w:val="24"/>
          <w:szCs w:val="24"/>
          <w:lang w:val="et-EE"/>
        </w:rPr>
        <w:t xml:space="preserve"> lg 5 </w:t>
      </w:r>
      <w:r w:rsidR="005F0AB4">
        <w:rPr>
          <w:rFonts w:ascii="Arial" w:hAnsi="Arial" w:cs="Arial"/>
          <w:sz w:val="24"/>
          <w:szCs w:val="24"/>
          <w:lang w:val="et-EE"/>
        </w:rPr>
        <w:t xml:space="preserve">ning veterinaarseaduse § 87 lg 7 sätestavad, et </w:t>
      </w:r>
      <w:r w:rsidR="00A85076" w:rsidRPr="00A85076">
        <w:rPr>
          <w:rFonts w:ascii="Arial" w:hAnsi="Arial" w:cs="Arial"/>
          <w:sz w:val="24"/>
          <w:szCs w:val="24"/>
          <w:lang w:val="et-EE"/>
        </w:rPr>
        <w:t>järelevalvetoimingu</w:t>
      </w:r>
      <w:r w:rsidR="005F0AB4">
        <w:rPr>
          <w:rFonts w:ascii="Arial" w:hAnsi="Arial" w:cs="Arial"/>
          <w:sz w:val="24"/>
          <w:szCs w:val="24"/>
          <w:lang w:val="et-EE"/>
        </w:rPr>
        <w:t>te</w:t>
      </w:r>
      <w:r w:rsidR="00A85076" w:rsidRPr="00A85076">
        <w:rPr>
          <w:rFonts w:ascii="Arial" w:hAnsi="Arial" w:cs="Arial"/>
          <w:sz w:val="24"/>
          <w:szCs w:val="24"/>
          <w:lang w:val="et-EE"/>
        </w:rPr>
        <w:t xml:space="preserve"> tegemise eest võetava tunnitasu määra igaks aastaks kehtestab valdkonna eest vastutav minister.</w:t>
      </w:r>
      <w:r w:rsidR="00974FA0">
        <w:rPr>
          <w:rFonts w:ascii="Arial" w:hAnsi="Arial" w:cs="Arial"/>
          <w:sz w:val="24"/>
          <w:szCs w:val="24"/>
          <w:lang w:val="et-EE"/>
        </w:rPr>
        <w:t xml:space="preserve"> Regionaalministri määruse „</w:t>
      </w:r>
      <w:r w:rsidR="0042370E" w:rsidRPr="0042370E">
        <w:rPr>
          <w:rFonts w:ascii="Arial" w:hAnsi="Arial" w:cs="Arial"/>
          <w:sz w:val="24"/>
          <w:szCs w:val="24"/>
          <w:lang w:val="et-EE"/>
        </w:rPr>
        <w:t>Toidu-, sööda- ja veterinaarjärelevalve toimingute tegemise eest võetava tunnitasu määr 2024. aastal</w:t>
      </w:r>
      <w:r w:rsidR="0042370E">
        <w:rPr>
          <w:rFonts w:ascii="Arial" w:hAnsi="Arial" w:cs="Arial"/>
          <w:sz w:val="24"/>
          <w:szCs w:val="24"/>
          <w:lang w:val="et-EE"/>
        </w:rPr>
        <w:t>“ § 1 alusel on t</w:t>
      </w:r>
      <w:r w:rsidR="0042370E" w:rsidRPr="0042370E">
        <w:rPr>
          <w:rFonts w:ascii="Arial" w:hAnsi="Arial" w:cs="Arial"/>
          <w:sz w:val="24"/>
          <w:szCs w:val="24"/>
          <w:lang w:val="et-EE"/>
        </w:rPr>
        <w:t>oidujärelevalve toimingute tegemise eest võetava tunnitasu määr 2024. aastal 35,74 eurot</w:t>
      </w:r>
      <w:r w:rsidR="0046479D">
        <w:rPr>
          <w:rFonts w:ascii="Arial" w:hAnsi="Arial" w:cs="Arial"/>
          <w:sz w:val="24"/>
          <w:szCs w:val="24"/>
          <w:lang w:val="et-EE"/>
        </w:rPr>
        <w:t xml:space="preserve"> ning veterinaarjärelevalve puhul </w:t>
      </w:r>
      <w:r w:rsidR="0046479D" w:rsidRPr="0046479D">
        <w:rPr>
          <w:rFonts w:ascii="Arial" w:hAnsi="Arial" w:cs="Arial"/>
          <w:sz w:val="24"/>
          <w:szCs w:val="24"/>
          <w:lang w:val="et-EE"/>
        </w:rPr>
        <w:t>22,3 eurot.</w:t>
      </w:r>
    </w:p>
    <w:p w14:paraId="576B3383" w14:textId="77777777" w:rsidR="007D6AE0" w:rsidRDefault="007D6AE0" w:rsidP="00A71A30">
      <w:pPr>
        <w:spacing w:before="120" w:after="0" w:line="240" w:lineRule="auto"/>
        <w:jc w:val="both"/>
        <w:rPr>
          <w:rFonts w:ascii="Arial" w:hAnsi="Arial" w:cs="Arial"/>
          <w:sz w:val="24"/>
          <w:szCs w:val="24"/>
          <w:lang w:val="et-EE"/>
        </w:rPr>
      </w:pPr>
    </w:p>
    <w:p w14:paraId="10123816" w14:textId="3853BCCB" w:rsidR="00281B4B" w:rsidRPr="000E35CC" w:rsidRDefault="00281B4B" w:rsidP="0010351E">
      <w:pPr>
        <w:spacing w:after="0" w:line="240" w:lineRule="auto"/>
        <w:jc w:val="both"/>
        <w:rPr>
          <w:rFonts w:ascii="Arial" w:hAnsi="Arial" w:cs="Arial"/>
          <w:b/>
          <w:bCs/>
          <w:sz w:val="24"/>
          <w:szCs w:val="24"/>
          <w:lang w:val="et-EE"/>
        </w:rPr>
      </w:pPr>
      <w:r w:rsidRPr="000E35CC">
        <w:rPr>
          <w:rFonts w:ascii="Arial" w:hAnsi="Arial" w:cs="Arial"/>
          <w:b/>
          <w:bCs/>
          <w:sz w:val="24"/>
          <w:szCs w:val="24"/>
          <w:lang w:val="et-EE"/>
        </w:rPr>
        <w:t>II</w:t>
      </w:r>
      <w:r w:rsidR="00B53635" w:rsidRPr="000E35CC">
        <w:rPr>
          <w:rFonts w:ascii="Arial" w:hAnsi="Arial" w:cs="Arial"/>
          <w:b/>
          <w:bCs/>
          <w:sz w:val="24"/>
          <w:szCs w:val="24"/>
          <w:lang w:val="et-EE"/>
        </w:rPr>
        <w:t xml:space="preserve"> Kehtiva olukorra kitsaskohad</w:t>
      </w:r>
    </w:p>
    <w:p w14:paraId="65C64B4A" w14:textId="18AAAE96" w:rsidR="009A6F0F" w:rsidRDefault="009A6F0F"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Ettevõtlusorganisatsioonid näevad </w:t>
      </w:r>
      <w:r w:rsidR="0006217E">
        <w:rPr>
          <w:rFonts w:ascii="Arial" w:hAnsi="Arial" w:cs="Arial"/>
          <w:sz w:val="24"/>
          <w:szCs w:val="24"/>
          <w:lang w:val="et-EE"/>
        </w:rPr>
        <w:t xml:space="preserve">mitmeid probleeme </w:t>
      </w:r>
      <w:r w:rsidR="008840AC" w:rsidRPr="008840AC">
        <w:rPr>
          <w:rFonts w:ascii="Arial" w:hAnsi="Arial" w:cs="Arial"/>
          <w:sz w:val="24"/>
          <w:szCs w:val="24"/>
          <w:lang w:val="et-EE"/>
        </w:rPr>
        <w:t xml:space="preserve">toidu- ja veterinaarjärelevalve toimingute tegemise eest võetava tunnitasu määra </w:t>
      </w:r>
      <w:r w:rsidR="0044441C">
        <w:rPr>
          <w:rFonts w:ascii="Arial" w:hAnsi="Arial" w:cs="Arial"/>
          <w:sz w:val="24"/>
          <w:szCs w:val="24"/>
          <w:lang w:val="et-EE"/>
        </w:rPr>
        <w:t>regulatsioonis.</w:t>
      </w:r>
    </w:p>
    <w:p w14:paraId="464A743D" w14:textId="29C190B8" w:rsidR="0006217E" w:rsidRPr="001147D7" w:rsidRDefault="001147D7" w:rsidP="001147D7">
      <w:pPr>
        <w:spacing w:before="120" w:after="0" w:line="240" w:lineRule="auto"/>
        <w:jc w:val="both"/>
        <w:rPr>
          <w:rFonts w:ascii="Arial" w:hAnsi="Arial" w:cs="Arial"/>
          <w:b/>
          <w:bCs/>
          <w:sz w:val="24"/>
          <w:szCs w:val="24"/>
          <w:lang w:val="et-EE"/>
        </w:rPr>
      </w:pPr>
      <w:r w:rsidRPr="001147D7">
        <w:rPr>
          <w:rFonts w:ascii="Arial" w:hAnsi="Arial" w:cs="Arial"/>
          <w:b/>
          <w:bCs/>
          <w:sz w:val="24"/>
          <w:szCs w:val="24"/>
          <w:lang w:val="et-EE"/>
        </w:rPr>
        <w:t xml:space="preserve">a) </w:t>
      </w:r>
      <w:r w:rsidR="001B3C87" w:rsidRPr="001147D7">
        <w:rPr>
          <w:rFonts w:ascii="Arial" w:hAnsi="Arial" w:cs="Arial"/>
          <w:b/>
          <w:bCs/>
          <w:sz w:val="24"/>
          <w:szCs w:val="24"/>
          <w:lang w:val="et-EE"/>
        </w:rPr>
        <w:t xml:space="preserve">Tunnitasu määra </w:t>
      </w:r>
      <w:r w:rsidR="00057113">
        <w:rPr>
          <w:rFonts w:ascii="Arial" w:hAnsi="Arial" w:cs="Arial"/>
          <w:b/>
          <w:bCs/>
          <w:sz w:val="24"/>
          <w:szCs w:val="24"/>
          <w:lang w:val="et-EE"/>
        </w:rPr>
        <w:t>tõstmine</w:t>
      </w:r>
      <w:r w:rsidR="001B3C87" w:rsidRPr="001147D7">
        <w:rPr>
          <w:rFonts w:ascii="Arial" w:hAnsi="Arial" w:cs="Arial"/>
          <w:b/>
          <w:bCs/>
          <w:sz w:val="24"/>
          <w:szCs w:val="24"/>
          <w:lang w:val="et-EE"/>
        </w:rPr>
        <w:t xml:space="preserve"> on läbipaistmatu</w:t>
      </w:r>
      <w:r w:rsidR="00057113">
        <w:rPr>
          <w:rFonts w:ascii="Arial" w:hAnsi="Arial" w:cs="Arial"/>
          <w:b/>
          <w:bCs/>
          <w:sz w:val="24"/>
          <w:szCs w:val="24"/>
          <w:lang w:val="et-EE"/>
        </w:rPr>
        <w:t xml:space="preserve"> ja </w:t>
      </w:r>
      <w:r w:rsidR="004C2E48">
        <w:rPr>
          <w:rFonts w:ascii="Arial" w:hAnsi="Arial" w:cs="Arial"/>
          <w:b/>
          <w:bCs/>
          <w:sz w:val="24"/>
          <w:szCs w:val="24"/>
          <w:lang w:val="et-EE"/>
        </w:rPr>
        <w:t>kontrollimatu</w:t>
      </w:r>
      <w:r w:rsidR="007E1E6E">
        <w:rPr>
          <w:rFonts w:ascii="Arial" w:hAnsi="Arial" w:cs="Arial"/>
          <w:b/>
          <w:bCs/>
          <w:sz w:val="24"/>
          <w:szCs w:val="24"/>
          <w:lang w:val="et-EE"/>
        </w:rPr>
        <w:t>.</w:t>
      </w:r>
    </w:p>
    <w:p w14:paraId="4F8A2246" w14:textId="1FA9E555" w:rsidR="007F2DBD" w:rsidRDefault="001147D7" w:rsidP="00904567">
      <w:pPr>
        <w:spacing w:after="0" w:line="240" w:lineRule="auto"/>
        <w:jc w:val="both"/>
        <w:rPr>
          <w:rFonts w:ascii="Arial" w:hAnsi="Arial" w:cs="Arial"/>
          <w:sz w:val="24"/>
          <w:szCs w:val="24"/>
          <w:lang w:val="et-EE"/>
        </w:rPr>
      </w:pPr>
      <w:r>
        <w:rPr>
          <w:rFonts w:ascii="Arial" w:hAnsi="Arial" w:cs="Arial"/>
          <w:sz w:val="24"/>
          <w:szCs w:val="24"/>
          <w:lang w:val="et-EE"/>
        </w:rPr>
        <w:t xml:space="preserve">Kuigi </w:t>
      </w:r>
      <w:r w:rsidRPr="001147D7">
        <w:rPr>
          <w:rFonts w:ascii="Arial" w:hAnsi="Arial" w:cs="Arial"/>
          <w:sz w:val="24"/>
          <w:szCs w:val="24"/>
          <w:lang w:val="et-EE"/>
        </w:rPr>
        <w:t xml:space="preserve">Euroopa Parlamendi ja nõukogu määruses </w:t>
      </w:r>
      <w:bookmarkStart w:id="0" w:name="_Hlk155687417"/>
      <w:r w:rsidRPr="001147D7">
        <w:rPr>
          <w:rFonts w:ascii="Arial" w:hAnsi="Arial" w:cs="Arial"/>
          <w:sz w:val="24"/>
          <w:szCs w:val="24"/>
          <w:lang w:val="et-EE"/>
        </w:rPr>
        <w:t>(EL) 2017/625</w:t>
      </w:r>
      <w:bookmarkEnd w:id="0"/>
      <w:r w:rsidR="00997453">
        <w:rPr>
          <w:rFonts w:ascii="Arial" w:hAnsi="Arial" w:cs="Arial"/>
          <w:sz w:val="24"/>
          <w:szCs w:val="24"/>
          <w:lang w:val="et-EE"/>
        </w:rPr>
        <w:t xml:space="preserve"> ning </w:t>
      </w:r>
      <w:r w:rsidR="00904567">
        <w:rPr>
          <w:rFonts w:ascii="Arial" w:hAnsi="Arial" w:cs="Arial"/>
          <w:sz w:val="24"/>
          <w:szCs w:val="24"/>
          <w:lang w:val="et-EE"/>
        </w:rPr>
        <w:t xml:space="preserve">toiduseaduses ja veterinaarseaduses on kirjas </w:t>
      </w:r>
      <w:r w:rsidR="00A11EE4">
        <w:rPr>
          <w:rFonts w:ascii="Arial" w:hAnsi="Arial" w:cs="Arial"/>
          <w:sz w:val="24"/>
          <w:szCs w:val="24"/>
          <w:lang w:val="et-EE"/>
        </w:rPr>
        <w:t>j</w:t>
      </w:r>
      <w:r w:rsidR="00A11EE4" w:rsidRPr="00A11EE4">
        <w:rPr>
          <w:rFonts w:ascii="Arial" w:hAnsi="Arial" w:cs="Arial"/>
          <w:sz w:val="24"/>
          <w:szCs w:val="24"/>
          <w:lang w:val="et-EE"/>
        </w:rPr>
        <w:t xml:space="preserve">ärelevalvetasu määramise </w:t>
      </w:r>
      <w:r w:rsidR="00A11EE4">
        <w:rPr>
          <w:rFonts w:ascii="Arial" w:hAnsi="Arial" w:cs="Arial"/>
          <w:sz w:val="24"/>
          <w:szCs w:val="24"/>
          <w:lang w:val="et-EE"/>
        </w:rPr>
        <w:t xml:space="preserve">üldised </w:t>
      </w:r>
      <w:r w:rsidR="00A11EE4" w:rsidRPr="00A11EE4">
        <w:rPr>
          <w:rFonts w:ascii="Arial" w:hAnsi="Arial" w:cs="Arial"/>
          <w:sz w:val="24"/>
          <w:szCs w:val="24"/>
          <w:lang w:val="et-EE"/>
        </w:rPr>
        <w:t>põhimõtted</w:t>
      </w:r>
      <w:r w:rsidR="00A11EE4">
        <w:rPr>
          <w:rFonts w:ascii="Arial" w:hAnsi="Arial" w:cs="Arial"/>
          <w:sz w:val="24"/>
          <w:szCs w:val="24"/>
          <w:lang w:val="et-EE"/>
        </w:rPr>
        <w:t xml:space="preserve">, siis </w:t>
      </w:r>
      <w:r w:rsidR="004116A5">
        <w:rPr>
          <w:rFonts w:ascii="Arial" w:hAnsi="Arial" w:cs="Arial"/>
          <w:sz w:val="24"/>
          <w:szCs w:val="24"/>
          <w:lang w:val="et-EE"/>
        </w:rPr>
        <w:t xml:space="preserve">tegelikkuses on äärmiselt keeruline kontrollida, kas </w:t>
      </w:r>
      <w:r w:rsidR="00041EAC">
        <w:rPr>
          <w:rFonts w:ascii="Arial" w:hAnsi="Arial" w:cs="Arial"/>
          <w:sz w:val="24"/>
          <w:szCs w:val="24"/>
          <w:lang w:val="et-EE"/>
        </w:rPr>
        <w:t xml:space="preserve">igal aastal kehtestatavad tunnitasu määrad on kooskõlas määrusega </w:t>
      </w:r>
      <w:r w:rsidR="00041EAC" w:rsidRPr="00041EAC">
        <w:rPr>
          <w:rFonts w:ascii="Arial" w:hAnsi="Arial" w:cs="Arial"/>
          <w:sz w:val="24"/>
          <w:szCs w:val="24"/>
          <w:lang w:val="et-EE"/>
        </w:rPr>
        <w:t>(EL) 2017/625</w:t>
      </w:r>
      <w:r w:rsidR="001F4D8E" w:rsidRPr="001F4D8E">
        <w:rPr>
          <w:rFonts w:ascii="Arial" w:hAnsi="Arial" w:cs="Arial"/>
          <w:sz w:val="24"/>
          <w:szCs w:val="24"/>
          <w:lang w:val="et-EE"/>
        </w:rPr>
        <w:t xml:space="preserve"> </w:t>
      </w:r>
      <w:r w:rsidR="007E1790">
        <w:rPr>
          <w:rFonts w:ascii="Arial" w:hAnsi="Arial" w:cs="Arial"/>
          <w:sz w:val="24"/>
          <w:szCs w:val="24"/>
          <w:lang w:val="et-EE"/>
        </w:rPr>
        <w:t>ning</w:t>
      </w:r>
      <w:r w:rsidR="001F4D8E">
        <w:rPr>
          <w:rFonts w:ascii="Arial" w:hAnsi="Arial" w:cs="Arial"/>
          <w:sz w:val="24"/>
          <w:szCs w:val="24"/>
          <w:lang w:val="et-EE"/>
        </w:rPr>
        <w:t xml:space="preserve"> </w:t>
      </w:r>
      <w:r w:rsidR="006C20E6">
        <w:rPr>
          <w:rFonts w:ascii="Arial" w:hAnsi="Arial" w:cs="Arial"/>
          <w:sz w:val="24"/>
          <w:szCs w:val="24"/>
          <w:lang w:val="et-EE"/>
        </w:rPr>
        <w:t xml:space="preserve">toiduseaduse </w:t>
      </w:r>
      <w:r w:rsidR="00CE0F63">
        <w:rPr>
          <w:rFonts w:ascii="Arial" w:hAnsi="Arial" w:cs="Arial"/>
          <w:sz w:val="24"/>
          <w:szCs w:val="24"/>
          <w:lang w:val="et-EE"/>
        </w:rPr>
        <w:t xml:space="preserve">ja veterinaarseadusega. </w:t>
      </w:r>
      <w:r w:rsidR="006B5701">
        <w:rPr>
          <w:rFonts w:ascii="Arial" w:hAnsi="Arial" w:cs="Arial"/>
          <w:sz w:val="24"/>
          <w:szCs w:val="24"/>
          <w:lang w:val="et-EE"/>
        </w:rPr>
        <w:t xml:space="preserve">Põhjus peitub selles, et </w:t>
      </w:r>
      <w:r w:rsidR="006E4AAD">
        <w:rPr>
          <w:rFonts w:ascii="Arial" w:hAnsi="Arial" w:cs="Arial"/>
          <w:sz w:val="24"/>
          <w:szCs w:val="24"/>
          <w:lang w:val="et-EE"/>
        </w:rPr>
        <w:t xml:space="preserve">ministeerium ei </w:t>
      </w:r>
      <w:r w:rsidR="002475FE">
        <w:rPr>
          <w:rFonts w:ascii="Arial" w:hAnsi="Arial" w:cs="Arial"/>
          <w:sz w:val="24"/>
          <w:szCs w:val="24"/>
          <w:lang w:val="et-EE"/>
        </w:rPr>
        <w:t>tõenda</w:t>
      </w:r>
      <w:r w:rsidR="006E4AAD">
        <w:rPr>
          <w:rFonts w:ascii="Arial" w:hAnsi="Arial" w:cs="Arial"/>
          <w:sz w:val="24"/>
          <w:szCs w:val="24"/>
          <w:lang w:val="et-EE"/>
        </w:rPr>
        <w:t xml:space="preserve"> </w:t>
      </w:r>
      <w:r w:rsidR="00A400D9">
        <w:rPr>
          <w:rFonts w:ascii="Arial" w:hAnsi="Arial" w:cs="Arial"/>
          <w:sz w:val="24"/>
          <w:szCs w:val="24"/>
          <w:lang w:val="et-EE"/>
        </w:rPr>
        <w:t>ega põhjenda</w:t>
      </w:r>
      <w:r w:rsidR="00CE0F63">
        <w:rPr>
          <w:rFonts w:ascii="Arial" w:hAnsi="Arial" w:cs="Arial"/>
          <w:sz w:val="24"/>
          <w:szCs w:val="24"/>
          <w:lang w:val="et-EE"/>
        </w:rPr>
        <w:t xml:space="preserve"> piisavalt detailselt</w:t>
      </w:r>
      <w:r w:rsidR="000E6255">
        <w:rPr>
          <w:rFonts w:ascii="Arial" w:hAnsi="Arial" w:cs="Arial"/>
          <w:sz w:val="24"/>
          <w:szCs w:val="24"/>
          <w:lang w:val="et-EE"/>
        </w:rPr>
        <w:t>, miks tõstetakse t</w:t>
      </w:r>
      <w:r w:rsidR="000E6255" w:rsidRPr="000E6255">
        <w:rPr>
          <w:rFonts w:ascii="Arial" w:hAnsi="Arial" w:cs="Arial"/>
          <w:sz w:val="24"/>
          <w:szCs w:val="24"/>
          <w:lang w:val="et-EE"/>
        </w:rPr>
        <w:t>oidu-</w:t>
      </w:r>
      <w:r w:rsidR="000E6255">
        <w:rPr>
          <w:rFonts w:ascii="Arial" w:hAnsi="Arial" w:cs="Arial"/>
          <w:sz w:val="24"/>
          <w:szCs w:val="24"/>
          <w:lang w:val="et-EE"/>
        </w:rPr>
        <w:t xml:space="preserve"> </w:t>
      </w:r>
      <w:r w:rsidR="000E6255" w:rsidRPr="000E6255">
        <w:rPr>
          <w:rFonts w:ascii="Arial" w:hAnsi="Arial" w:cs="Arial"/>
          <w:sz w:val="24"/>
          <w:szCs w:val="24"/>
          <w:lang w:val="et-EE"/>
        </w:rPr>
        <w:t>ja veterinaarjärelevalve toimingute tegemise eest võetava tunnitasu määr</w:t>
      </w:r>
      <w:r w:rsidR="000E6255">
        <w:rPr>
          <w:rFonts w:ascii="Arial" w:hAnsi="Arial" w:cs="Arial"/>
          <w:sz w:val="24"/>
          <w:szCs w:val="24"/>
          <w:lang w:val="et-EE"/>
        </w:rPr>
        <w:t xml:space="preserve">a, kui vastav </w:t>
      </w:r>
      <w:r w:rsidR="00A2055F">
        <w:rPr>
          <w:rFonts w:ascii="Arial" w:hAnsi="Arial" w:cs="Arial"/>
          <w:sz w:val="24"/>
          <w:szCs w:val="24"/>
          <w:lang w:val="et-EE"/>
        </w:rPr>
        <w:t xml:space="preserve">määruse </w:t>
      </w:r>
      <w:r w:rsidR="000E6255">
        <w:rPr>
          <w:rFonts w:ascii="Arial" w:hAnsi="Arial" w:cs="Arial"/>
          <w:sz w:val="24"/>
          <w:szCs w:val="24"/>
          <w:lang w:val="et-EE"/>
        </w:rPr>
        <w:t>eelnõu saadetakse kooskõlastusringile.</w:t>
      </w:r>
    </w:p>
    <w:p w14:paraId="3C1D2EE9" w14:textId="38F666C8" w:rsidR="001147D7" w:rsidRDefault="004A7C37" w:rsidP="00532205">
      <w:pPr>
        <w:spacing w:before="120" w:after="0" w:line="240" w:lineRule="auto"/>
        <w:jc w:val="both"/>
        <w:rPr>
          <w:rFonts w:ascii="Arial" w:hAnsi="Arial" w:cs="Arial"/>
          <w:sz w:val="24"/>
          <w:szCs w:val="24"/>
          <w:lang w:val="et-EE"/>
        </w:rPr>
      </w:pPr>
      <w:r>
        <w:rPr>
          <w:rFonts w:ascii="Arial" w:hAnsi="Arial" w:cs="Arial"/>
          <w:sz w:val="24"/>
          <w:szCs w:val="24"/>
          <w:lang w:val="et-EE"/>
        </w:rPr>
        <w:t xml:space="preserve">Toome siinkohal näite 2023. aasta detsembrist. </w:t>
      </w:r>
      <w:r w:rsidR="008D7AA9" w:rsidRPr="008D7AA9">
        <w:rPr>
          <w:rFonts w:ascii="Arial" w:hAnsi="Arial" w:cs="Arial"/>
          <w:sz w:val="24"/>
          <w:szCs w:val="24"/>
          <w:lang w:val="et-EE"/>
        </w:rPr>
        <w:t xml:space="preserve">Regionaal- ja </w:t>
      </w:r>
      <w:r w:rsidR="008D7AA9">
        <w:rPr>
          <w:rFonts w:ascii="Arial" w:hAnsi="Arial" w:cs="Arial"/>
          <w:sz w:val="24"/>
          <w:szCs w:val="24"/>
          <w:lang w:val="et-EE"/>
        </w:rPr>
        <w:t>P</w:t>
      </w:r>
      <w:r w:rsidR="008D7AA9" w:rsidRPr="008D7AA9">
        <w:rPr>
          <w:rFonts w:ascii="Arial" w:hAnsi="Arial" w:cs="Arial"/>
          <w:sz w:val="24"/>
          <w:szCs w:val="24"/>
          <w:lang w:val="et-EE"/>
        </w:rPr>
        <w:t xml:space="preserve">õllumajandusministeerium </w:t>
      </w:r>
      <w:r w:rsidR="008D7AA9">
        <w:rPr>
          <w:rFonts w:ascii="Arial" w:hAnsi="Arial" w:cs="Arial"/>
          <w:sz w:val="24"/>
          <w:szCs w:val="24"/>
          <w:lang w:val="et-EE"/>
        </w:rPr>
        <w:t>saatis kooskõlastusringile</w:t>
      </w:r>
      <w:r w:rsidR="008D7AA9" w:rsidRPr="008D7AA9">
        <w:rPr>
          <w:rFonts w:ascii="Arial" w:hAnsi="Arial" w:cs="Arial"/>
          <w:sz w:val="24"/>
          <w:szCs w:val="24"/>
          <w:lang w:val="et-EE"/>
        </w:rPr>
        <w:t xml:space="preserve"> määruse </w:t>
      </w:r>
      <w:r w:rsidR="00A576F0">
        <w:rPr>
          <w:rFonts w:ascii="Arial" w:hAnsi="Arial" w:cs="Arial"/>
          <w:sz w:val="24"/>
          <w:szCs w:val="24"/>
          <w:lang w:val="et-EE"/>
        </w:rPr>
        <w:t>„</w:t>
      </w:r>
      <w:r w:rsidR="00A576F0" w:rsidRPr="00A576F0">
        <w:rPr>
          <w:rFonts w:ascii="Arial" w:hAnsi="Arial" w:cs="Arial"/>
          <w:sz w:val="24"/>
          <w:szCs w:val="24"/>
          <w:lang w:val="et-EE"/>
        </w:rPr>
        <w:t>Toidu-, sööda- ja veterinaarjärelevalve toimingute tegemise eest võetava tunnitasu määr 2024. aastal</w:t>
      </w:r>
      <w:r w:rsidR="00451201">
        <w:rPr>
          <w:rFonts w:ascii="Arial" w:hAnsi="Arial" w:cs="Arial"/>
          <w:sz w:val="24"/>
          <w:szCs w:val="24"/>
          <w:lang w:val="et-EE"/>
        </w:rPr>
        <w:t xml:space="preserve">“ </w:t>
      </w:r>
      <w:r w:rsidR="008D7AA9" w:rsidRPr="008D7AA9">
        <w:rPr>
          <w:rFonts w:ascii="Arial" w:hAnsi="Arial" w:cs="Arial"/>
          <w:sz w:val="24"/>
          <w:szCs w:val="24"/>
          <w:lang w:val="et-EE"/>
        </w:rPr>
        <w:t xml:space="preserve">eelnõu, mille kohaselt </w:t>
      </w:r>
      <w:r w:rsidR="000B51F5">
        <w:rPr>
          <w:rFonts w:ascii="Arial" w:hAnsi="Arial" w:cs="Arial"/>
          <w:sz w:val="24"/>
          <w:szCs w:val="24"/>
          <w:lang w:val="et-EE"/>
        </w:rPr>
        <w:t xml:space="preserve">oleksid 2024. aastal </w:t>
      </w:r>
      <w:r w:rsidR="00C56B60" w:rsidRPr="00C56B60">
        <w:rPr>
          <w:rFonts w:ascii="Arial" w:hAnsi="Arial" w:cs="Arial"/>
          <w:sz w:val="24"/>
          <w:szCs w:val="24"/>
          <w:lang w:val="et-EE"/>
        </w:rPr>
        <w:t xml:space="preserve">toidujärelevalve toimingute tegemise eest võetav tunnitasu määr </w:t>
      </w:r>
      <w:r w:rsidR="00C56B60">
        <w:rPr>
          <w:rFonts w:ascii="Arial" w:hAnsi="Arial" w:cs="Arial"/>
          <w:sz w:val="24"/>
          <w:szCs w:val="24"/>
          <w:lang w:val="et-EE"/>
        </w:rPr>
        <w:t xml:space="preserve">olnud varasema </w:t>
      </w:r>
      <w:r w:rsidR="00C56B60" w:rsidRPr="00C56B60">
        <w:rPr>
          <w:rFonts w:ascii="Arial" w:hAnsi="Arial" w:cs="Arial"/>
          <w:sz w:val="24"/>
          <w:szCs w:val="24"/>
          <w:lang w:val="et-EE"/>
        </w:rPr>
        <w:t xml:space="preserve">28,6 euro asemel 39,9 eurot ehk </w:t>
      </w:r>
      <w:r w:rsidR="00C56B60">
        <w:rPr>
          <w:rFonts w:ascii="Arial" w:hAnsi="Arial" w:cs="Arial"/>
          <w:sz w:val="24"/>
          <w:szCs w:val="24"/>
          <w:lang w:val="et-EE"/>
        </w:rPr>
        <w:t>tõus</w:t>
      </w:r>
      <w:r w:rsidR="00C56B60" w:rsidRPr="00C56B60">
        <w:rPr>
          <w:rFonts w:ascii="Arial" w:hAnsi="Arial" w:cs="Arial"/>
          <w:sz w:val="24"/>
          <w:szCs w:val="24"/>
          <w:lang w:val="et-EE"/>
        </w:rPr>
        <w:t xml:space="preserve"> ca 40 protsen</w:t>
      </w:r>
      <w:r w:rsidR="00C56B60">
        <w:rPr>
          <w:rFonts w:ascii="Arial" w:hAnsi="Arial" w:cs="Arial"/>
          <w:sz w:val="24"/>
          <w:szCs w:val="24"/>
          <w:lang w:val="et-EE"/>
        </w:rPr>
        <w:t xml:space="preserve">ti </w:t>
      </w:r>
      <w:r w:rsidR="00B8152E">
        <w:rPr>
          <w:rFonts w:ascii="Arial" w:hAnsi="Arial" w:cs="Arial"/>
          <w:sz w:val="24"/>
          <w:szCs w:val="24"/>
          <w:lang w:val="et-EE"/>
        </w:rPr>
        <w:t xml:space="preserve">ning </w:t>
      </w:r>
      <w:r w:rsidR="00196ED2" w:rsidRPr="00196ED2">
        <w:rPr>
          <w:rFonts w:ascii="Arial" w:hAnsi="Arial" w:cs="Arial"/>
          <w:sz w:val="24"/>
          <w:szCs w:val="24"/>
          <w:lang w:val="et-EE"/>
        </w:rPr>
        <w:t xml:space="preserve">veterinaarjärelevalve toimingute tegemise eest võetava tunnitasu määr </w:t>
      </w:r>
      <w:r w:rsidR="00196ED2">
        <w:rPr>
          <w:rFonts w:ascii="Arial" w:hAnsi="Arial" w:cs="Arial"/>
          <w:sz w:val="24"/>
          <w:szCs w:val="24"/>
          <w:lang w:val="et-EE"/>
        </w:rPr>
        <w:lastRenderedPageBreak/>
        <w:t>varasema</w:t>
      </w:r>
      <w:r w:rsidR="00196ED2" w:rsidRPr="00196ED2">
        <w:rPr>
          <w:rFonts w:ascii="Arial" w:hAnsi="Arial" w:cs="Arial"/>
          <w:sz w:val="24"/>
          <w:szCs w:val="24"/>
          <w:lang w:val="et-EE"/>
        </w:rPr>
        <w:t xml:space="preserve"> 17,85 euro asemel 33,10 eurot ehk tõus ca 85 protsenti</w:t>
      </w:r>
      <w:r w:rsidR="006B5EA0">
        <w:rPr>
          <w:rFonts w:ascii="Arial" w:hAnsi="Arial" w:cs="Arial"/>
          <w:sz w:val="24"/>
          <w:szCs w:val="24"/>
          <w:lang w:val="et-EE"/>
        </w:rPr>
        <w:t xml:space="preserve">. </w:t>
      </w:r>
      <w:r w:rsidR="00532205">
        <w:rPr>
          <w:rFonts w:ascii="Arial" w:hAnsi="Arial" w:cs="Arial"/>
          <w:sz w:val="24"/>
          <w:szCs w:val="24"/>
          <w:lang w:val="et-EE"/>
        </w:rPr>
        <w:t xml:space="preserve">Ministeerium põhjendas seletuskirjas tasude tõstmist järgmiselt: </w:t>
      </w:r>
      <w:r w:rsidR="00532205" w:rsidRPr="00E44FCD">
        <w:rPr>
          <w:rFonts w:ascii="Arial" w:hAnsi="Arial" w:cs="Arial"/>
          <w:i/>
          <w:iCs/>
          <w:sz w:val="24"/>
          <w:szCs w:val="24"/>
          <w:lang w:val="et-EE"/>
        </w:rPr>
        <w:t>„2024. aastaks kehtestatavad tunnitasu määrad tõusevad 2023. aasta kuludel põhinevatele andmetele tuginedes. Üldiste sisendkulude tõusu arvestades on keskmisest rohkem tõusnud palgakulu ja kulutused tugiteenustele. Samas on teatud juhtudel laboratoorsete analüüside ja</w:t>
      </w:r>
      <w:r w:rsidR="001B08CC" w:rsidRPr="00E44FCD">
        <w:rPr>
          <w:rFonts w:ascii="Arial" w:hAnsi="Arial" w:cs="Arial"/>
          <w:i/>
          <w:iCs/>
          <w:sz w:val="24"/>
          <w:szCs w:val="24"/>
          <w:lang w:val="et-EE"/>
        </w:rPr>
        <w:t xml:space="preserve"> </w:t>
      </w:r>
      <w:r w:rsidR="00532205" w:rsidRPr="00E44FCD">
        <w:rPr>
          <w:rFonts w:ascii="Arial" w:hAnsi="Arial" w:cs="Arial"/>
          <w:i/>
          <w:iCs/>
          <w:sz w:val="24"/>
          <w:szCs w:val="24"/>
          <w:lang w:val="et-EE"/>
        </w:rPr>
        <w:t>uuringute tegemise ning diagnoosimise kulud kavandatust isegi väiksemad. Ettevõtete arv on kasvanud ja üldiste sisendkulude tõusu ning inflatsiooni tõttu tõusid eelmise aastaga võrreldes toimingute tegemisega seotud kogukulud kõigis valdkondades.</w:t>
      </w:r>
      <w:r w:rsidR="001B08CC" w:rsidRPr="00E44FCD">
        <w:rPr>
          <w:rFonts w:ascii="Arial" w:hAnsi="Arial" w:cs="Arial"/>
          <w:i/>
          <w:iCs/>
          <w:sz w:val="24"/>
          <w:szCs w:val="24"/>
          <w:lang w:val="et-EE"/>
        </w:rPr>
        <w:t>“</w:t>
      </w:r>
      <w:r w:rsidR="00163C3C">
        <w:rPr>
          <w:rFonts w:ascii="Arial" w:hAnsi="Arial" w:cs="Arial"/>
          <w:sz w:val="24"/>
          <w:szCs w:val="24"/>
          <w:lang w:val="et-EE"/>
        </w:rPr>
        <w:t xml:space="preserve"> Ettevõtlusorganisatsioonidele jäi arusaamatuks</w:t>
      </w:r>
      <w:r w:rsidR="00E317DE">
        <w:rPr>
          <w:rFonts w:ascii="Arial" w:hAnsi="Arial" w:cs="Arial"/>
          <w:sz w:val="24"/>
          <w:szCs w:val="24"/>
          <w:lang w:val="et-EE"/>
        </w:rPr>
        <w:t xml:space="preserve">, </w:t>
      </w:r>
      <w:r w:rsidR="00E317DE" w:rsidRPr="00E317DE">
        <w:rPr>
          <w:rFonts w:ascii="Arial" w:hAnsi="Arial" w:cs="Arial"/>
          <w:sz w:val="24"/>
          <w:szCs w:val="24"/>
          <w:lang w:val="et-EE"/>
        </w:rPr>
        <w:t xml:space="preserve">mis põhjustel täpsemalt </w:t>
      </w:r>
      <w:r w:rsidR="004835F4">
        <w:rPr>
          <w:rFonts w:ascii="Arial" w:hAnsi="Arial" w:cs="Arial"/>
          <w:sz w:val="24"/>
          <w:szCs w:val="24"/>
          <w:lang w:val="et-EE"/>
        </w:rPr>
        <w:t>soovis ministeerium tõsta</w:t>
      </w:r>
      <w:r w:rsidR="00E317DE">
        <w:rPr>
          <w:rFonts w:ascii="Arial" w:hAnsi="Arial" w:cs="Arial"/>
          <w:sz w:val="24"/>
          <w:szCs w:val="24"/>
          <w:lang w:val="et-EE"/>
        </w:rPr>
        <w:t xml:space="preserve"> </w:t>
      </w:r>
      <w:r w:rsidR="00AF6709">
        <w:rPr>
          <w:rFonts w:ascii="Arial" w:hAnsi="Arial" w:cs="Arial"/>
          <w:sz w:val="24"/>
          <w:szCs w:val="24"/>
          <w:lang w:val="et-EE"/>
        </w:rPr>
        <w:t xml:space="preserve">nii suures ulatuses </w:t>
      </w:r>
      <w:r w:rsidR="00E317DE">
        <w:rPr>
          <w:rFonts w:ascii="Arial" w:hAnsi="Arial" w:cs="Arial"/>
          <w:sz w:val="24"/>
          <w:szCs w:val="24"/>
          <w:lang w:val="et-EE"/>
        </w:rPr>
        <w:t>tunnitasu määra</w:t>
      </w:r>
      <w:r w:rsidR="00AF6709">
        <w:rPr>
          <w:rFonts w:ascii="Arial" w:hAnsi="Arial" w:cs="Arial"/>
          <w:sz w:val="24"/>
          <w:szCs w:val="24"/>
          <w:lang w:val="et-EE"/>
        </w:rPr>
        <w:t xml:space="preserve">sid. </w:t>
      </w:r>
      <w:r w:rsidR="00E317DE">
        <w:rPr>
          <w:rFonts w:ascii="Arial" w:hAnsi="Arial" w:cs="Arial"/>
          <w:sz w:val="24"/>
          <w:szCs w:val="24"/>
          <w:lang w:val="et-EE"/>
        </w:rPr>
        <w:t xml:space="preserve">Näiteks Statistikaameti andmetel </w:t>
      </w:r>
      <w:r w:rsidR="00685A00">
        <w:rPr>
          <w:rFonts w:ascii="Arial" w:hAnsi="Arial" w:cs="Arial"/>
          <w:sz w:val="24"/>
          <w:szCs w:val="24"/>
          <w:lang w:val="et-EE"/>
        </w:rPr>
        <w:t xml:space="preserve">tõusis tarbijahinnaindeks 2023. aastal 9,2 protsenti ning </w:t>
      </w:r>
      <w:r w:rsidR="006E59DE">
        <w:rPr>
          <w:rFonts w:ascii="Arial" w:hAnsi="Arial" w:cs="Arial"/>
          <w:sz w:val="24"/>
          <w:szCs w:val="24"/>
          <w:lang w:val="et-EE"/>
        </w:rPr>
        <w:t xml:space="preserve">keskmine brutokuupalk </w:t>
      </w:r>
      <w:r w:rsidR="00E317DE">
        <w:rPr>
          <w:rFonts w:ascii="Arial" w:hAnsi="Arial" w:cs="Arial"/>
          <w:sz w:val="24"/>
          <w:szCs w:val="24"/>
          <w:lang w:val="et-EE"/>
        </w:rPr>
        <w:t xml:space="preserve">oli 2023. aasta </w:t>
      </w:r>
      <w:r w:rsidR="00043520">
        <w:rPr>
          <w:rFonts w:ascii="Arial" w:hAnsi="Arial" w:cs="Arial"/>
          <w:sz w:val="24"/>
          <w:szCs w:val="24"/>
          <w:lang w:val="et-EE"/>
        </w:rPr>
        <w:t xml:space="preserve">3. kvartalis 10 protsenti suurem kui aasta varem. Seega </w:t>
      </w:r>
      <w:r w:rsidR="00FB30BC">
        <w:rPr>
          <w:rFonts w:ascii="Arial" w:hAnsi="Arial" w:cs="Arial"/>
          <w:sz w:val="24"/>
          <w:szCs w:val="24"/>
          <w:lang w:val="et-EE"/>
        </w:rPr>
        <w:t>inflatsioon</w:t>
      </w:r>
      <w:r w:rsidR="00B41DD3">
        <w:rPr>
          <w:rFonts w:ascii="Arial" w:hAnsi="Arial" w:cs="Arial"/>
          <w:sz w:val="24"/>
          <w:szCs w:val="24"/>
          <w:lang w:val="et-EE"/>
        </w:rPr>
        <w:t xml:space="preserve"> ega keskmise kuupalga </w:t>
      </w:r>
      <w:r w:rsidR="00A80D9C">
        <w:rPr>
          <w:rFonts w:ascii="Arial" w:hAnsi="Arial" w:cs="Arial"/>
          <w:sz w:val="24"/>
          <w:szCs w:val="24"/>
          <w:lang w:val="et-EE"/>
        </w:rPr>
        <w:t>kasv</w:t>
      </w:r>
      <w:r w:rsidR="00B41DD3">
        <w:rPr>
          <w:rFonts w:ascii="Arial" w:hAnsi="Arial" w:cs="Arial"/>
          <w:sz w:val="24"/>
          <w:szCs w:val="24"/>
          <w:lang w:val="et-EE"/>
        </w:rPr>
        <w:t xml:space="preserve"> ei saa olla põhjuseks tõsta tasu määrasid vastavalt 40 ja 85 protsenti. Ettevõtlusorganisatsioonide kriitika peale otsustas ministeerium tõsta tunnitasu määrasid esialgu plaanitust väiksemas mahus ehk 25 protsen</w:t>
      </w:r>
      <w:r w:rsidR="00A80D9C">
        <w:rPr>
          <w:rFonts w:ascii="Arial" w:hAnsi="Arial" w:cs="Arial"/>
          <w:sz w:val="24"/>
          <w:szCs w:val="24"/>
          <w:lang w:val="et-EE"/>
        </w:rPr>
        <w:t xml:space="preserve">ti. </w:t>
      </w:r>
      <w:r w:rsidR="00141048">
        <w:rPr>
          <w:rFonts w:ascii="Arial" w:hAnsi="Arial" w:cs="Arial"/>
          <w:sz w:val="24"/>
          <w:szCs w:val="24"/>
          <w:lang w:val="et-EE"/>
        </w:rPr>
        <w:t xml:space="preserve">Samas jääb ka hetkel kehtivate tunnitasu määrade osas ebaselgeks, miks </w:t>
      </w:r>
      <w:r w:rsidR="00A80D9C">
        <w:rPr>
          <w:rFonts w:ascii="Arial" w:hAnsi="Arial" w:cs="Arial"/>
          <w:sz w:val="24"/>
          <w:szCs w:val="24"/>
          <w:lang w:val="et-EE"/>
        </w:rPr>
        <w:t xml:space="preserve">tõsteti </w:t>
      </w:r>
      <w:r w:rsidR="00141048">
        <w:rPr>
          <w:rFonts w:ascii="Arial" w:hAnsi="Arial" w:cs="Arial"/>
          <w:sz w:val="24"/>
          <w:szCs w:val="24"/>
          <w:lang w:val="et-EE"/>
        </w:rPr>
        <w:t>tasusid ca 2,5 korda rohkem kui oli eelmise aasta inflatsioon ja palgakasv.</w:t>
      </w:r>
      <w:r w:rsidR="00EF23BD">
        <w:rPr>
          <w:rFonts w:ascii="Arial" w:hAnsi="Arial" w:cs="Arial"/>
          <w:sz w:val="24"/>
          <w:szCs w:val="24"/>
          <w:lang w:val="et-EE"/>
        </w:rPr>
        <w:t xml:space="preserve"> Eelnõu seletuskirjast puudusid selle kohta detailsed põhjendused.</w:t>
      </w:r>
    </w:p>
    <w:p w14:paraId="63C01332" w14:textId="14388F09" w:rsidR="00FD09A9" w:rsidRDefault="002950C1" w:rsidP="00532205">
      <w:pPr>
        <w:spacing w:before="120" w:after="0" w:line="240" w:lineRule="auto"/>
        <w:jc w:val="both"/>
        <w:rPr>
          <w:rFonts w:ascii="Arial" w:hAnsi="Arial" w:cs="Arial"/>
          <w:sz w:val="24"/>
          <w:szCs w:val="24"/>
          <w:lang w:val="et-EE"/>
        </w:rPr>
      </w:pPr>
      <w:r>
        <w:rPr>
          <w:rFonts w:ascii="Arial" w:hAnsi="Arial" w:cs="Arial"/>
          <w:sz w:val="24"/>
          <w:szCs w:val="24"/>
          <w:lang w:val="et-EE"/>
        </w:rPr>
        <w:t xml:space="preserve">Seega oleme seisukohal, et </w:t>
      </w:r>
      <w:r w:rsidR="003B62F6">
        <w:rPr>
          <w:rFonts w:ascii="Arial" w:hAnsi="Arial" w:cs="Arial"/>
          <w:sz w:val="24"/>
          <w:szCs w:val="24"/>
          <w:lang w:val="et-EE"/>
        </w:rPr>
        <w:t>tänane regulatsioon</w:t>
      </w:r>
      <w:r>
        <w:rPr>
          <w:rFonts w:ascii="Arial" w:hAnsi="Arial" w:cs="Arial"/>
          <w:sz w:val="24"/>
          <w:szCs w:val="24"/>
          <w:lang w:val="et-EE"/>
        </w:rPr>
        <w:t xml:space="preserve"> võimaldab</w:t>
      </w:r>
      <w:r w:rsidR="003B62F6">
        <w:rPr>
          <w:rFonts w:ascii="Arial" w:hAnsi="Arial" w:cs="Arial"/>
          <w:sz w:val="24"/>
          <w:szCs w:val="24"/>
          <w:lang w:val="et-EE"/>
        </w:rPr>
        <w:t xml:space="preserve"> tõsta </w:t>
      </w:r>
      <w:r w:rsidR="00396591">
        <w:rPr>
          <w:rFonts w:ascii="Arial" w:hAnsi="Arial" w:cs="Arial"/>
          <w:sz w:val="24"/>
          <w:szCs w:val="24"/>
          <w:lang w:val="et-EE"/>
        </w:rPr>
        <w:t>t</w:t>
      </w:r>
      <w:r w:rsidR="00396591" w:rsidRPr="00396591">
        <w:rPr>
          <w:rFonts w:ascii="Arial" w:hAnsi="Arial" w:cs="Arial"/>
          <w:sz w:val="24"/>
          <w:szCs w:val="24"/>
          <w:lang w:val="et-EE"/>
        </w:rPr>
        <w:t>oidu-</w:t>
      </w:r>
      <w:r w:rsidR="00396591">
        <w:rPr>
          <w:rFonts w:ascii="Arial" w:hAnsi="Arial" w:cs="Arial"/>
          <w:sz w:val="24"/>
          <w:szCs w:val="24"/>
          <w:lang w:val="et-EE"/>
        </w:rPr>
        <w:t xml:space="preserve"> </w:t>
      </w:r>
      <w:r w:rsidR="00396591" w:rsidRPr="00396591">
        <w:rPr>
          <w:rFonts w:ascii="Arial" w:hAnsi="Arial" w:cs="Arial"/>
          <w:sz w:val="24"/>
          <w:szCs w:val="24"/>
          <w:lang w:val="et-EE"/>
        </w:rPr>
        <w:t>ja veterinaarjärelevalve toimingute tegemise eest võetava tunnitasu määr</w:t>
      </w:r>
      <w:r w:rsidR="00396591">
        <w:rPr>
          <w:rFonts w:ascii="Arial" w:hAnsi="Arial" w:cs="Arial"/>
          <w:sz w:val="24"/>
          <w:szCs w:val="24"/>
          <w:lang w:val="et-EE"/>
        </w:rPr>
        <w:t>a</w:t>
      </w:r>
      <w:r w:rsidR="0057159B">
        <w:rPr>
          <w:rFonts w:ascii="Arial" w:hAnsi="Arial" w:cs="Arial"/>
          <w:sz w:val="24"/>
          <w:szCs w:val="24"/>
          <w:lang w:val="et-EE"/>
        </w:rPr>
        <w:t>sid</w:t>
      </w:r>
      <w:r w:rsidR="00396591">
        <w:rPr>
          <w:rFonts w:ascii="Arial" w:hAnsi="Arial" w:cs="Arial"/>
          <w:sz w:val="24"/>
          <w:szCs w:val="24"/>
          <w:lang w:val="et-EE"/>
        </w:rPr>
        <w:t xml:space="preserve"> kontrollimatult, läbipaistm</w:t>
      </w:r>
      <w:r w:rsidR="00D56697">
        <w:rPr>
          <w:rFonts w:ascii="Arial" w:hAnsi="Arial" w:cs="Arial"/>
          <w:sz w:val="24"/>
          <w:szCs w:val="24"/>
          <w:lang w:val="et-EE"/>
        </w:rPr>
        <w:t>a</w:t>
      </w:r>
      <w:r w:rsidR="00396591">
        <w:rPr>
          <w:rFonts w:ascii="Arial" w:hAnsi="Arial" w:cs="Arial"/>
          <w:sz w:val="24"/>
          <w:szCs w:val="24"/>
          <w:lang w:val="et-EE"/>
        </w:rPr>
        <w:t xml:space="preserve">tult ja </w:t>
      </w:r>
      <w:r w:rsidR="006B3091">
        <w:rPr>
          <w:rFonts w:ascii="Arial" w:hAnsi="Arial" w:cs="Arial"/>
          <w:sz w:val="24"/>
          <w:szCs w:val="24"/>
          <w:lang w:val="et-EE"/>
        </w:rPr>
        <w:t xml:space="preserve">ka </w:t>
      </w:r>
      <w:r w:rsidR="00396591">
        <w:rPr>
          <w:rFonts w:ascii="Arial" w:hAnsi="Arial" w:cs="Arial"/>
          <w:sz w:val="24"/>
          <w:szCs w:val="24"/>
          <w:lang w:val="et-EE"/>
        </w:rPr>
        <w:t>põhjendamatult suures ulatuses.</w:t>
      </w:r>
      <w:r w:rsidR="00891025">
        <w:rPr>
          <w:rFonts w:ascii="Arial" w:hAnsi="Arial" w:cs="Arial"/>
          <w:sz w:val="24"/>
          <w:szCs w:val="24"/>
          <w:lang w:val="et-EE"/>
        </w:rPr>
        <w:t xml:space="preserve"> Samas tunnitasu määrad</w:t>
      </w:r>
      <w:r w:rsidR="0031770A">
        <w:rPr>
          <w:rFonts w:ascii="Arial" w:hAnsi="Arial" w:cs="Arial"/>
          <w:sz w:val="24"/>
          <w:szCs w:val="24"/>
          <w:lang w:val="et-EE"/>
        </w:rPr>
        <w:t>e kehtestamine peab olema</w:t>
      </w:r>
      <w:r w:rsidR="0004515A">
        <w:rPr>
          <w:rFonts w:ascii="Arial" w:hAnsi="Arial" w:cs="Arial"/>
          <w:sz w:val="24"/>
          <w:szCs w:val="24"/>
          <w:lang w:val="et-EE"/>
        </w:rPr>
        <w:t xml:space="preserve"> avalikkuse jaoks</w:t>
      </w:r>
      <w:r w:rsidR="0031770A">
        <w:rPr>
          <w:rFonts w:ascii="Arial" w:hAnsi="Arial" w:cs="Arial"/>
          <w:sz w:val="24"/>
          <w:szCs w:val="24"/>
          <w:lang w:val="et-EE"/>
        </w:rPr>
        <w:t xml:space="preserve"> läbipaistev, et oleks võimalik hinnata, kas</w:t>
      </w:r>
      <w:r w:rsidR="002054A7">
        <w:rPr>
          <w:rFonts w:ascii="Arial" w:hAnsi="Arial" w:cs="Arial"/>
          <w:sz w:val="24"/>
          <w:szCs w:val="24"/>
          <w:lang w:val="et-EE"/>
        </w:rPr>
        <w:t xml:space="preserve"> tasus sisalduvad kulud on põhjendatud </w:t>
      </w:r>
      <w:r w:rsidR="00E236BC">
        <w:rPr>
          <w:rFonts w:ascii="Arial" w:hAnsi="Arial" w:cs="Arial"/>
          <w:sz w:val="24"/>
          <w:szCs w:val="24"/>
          <w:lang w:val="et-EE"/>
        </w:rPr>
        <w:t xml:space="preserve">ja kuluefektiivsed </w:t>
      </w:r>
      <w:r w:rsidR="002054A7">
        <w:rPr>
          <w:rFonts w:ascii="Arial" w:hAnsi="Arial" w:cs="Arial"/>
          <w:sz w:val="24"/>
          <w:szCs w:val="24"/>
          <w:lang w:val="et-EE"/>
        </w:rPr>
        <w:t xml:space="preserve">või mitte. </w:t>
      </w:r>
      <w:r w:rsidR="003D5AEE">
        <w:rPr>
          <w:rFonts w:ascii="Arial" w:hAnsi="Arial" w:cs="Arial"/>
          <w:sz w:val="24"/>
          <w:szCs w:val="24"/>
          <w:lang w:val="et-EE"/>
        </w:rPr>
        <w:t xml:space="preserve">Läbipaistvus on oluline ka seetõttu, et ettevõtjatel on </w:t>
      </w:r>
      <w:r w:rsidR="00543BF8">
        <w:rPr>
          <w:rFonts w:ascii="Arial" w:hAnsi="Arial" w:cs="Arial"/>
          <w:sz w:val="24"/>
          <w:szCs w:val="24"/>
          <w:lang w:val="et-EE"/>
        </w:rPr>
        <w:t xml:space="preserve">seadusest tulenevatel juhtudel </w:t>
      </w:r>
      <w:r w:rsidR="003D5AEE">
        <w:rPr>
          <w:rFonts w:ascii="Arial" w:hAnsi="Arial" w:cs="Arial"/>
          <w:sz w:val="24"/>
          <w:szCs w:val="24"/>
          <w:lang w:val="et-EE"/>
        </w:rPr>
        <w:t>kohustus, mitte õigus maksta järelevalvetasu</w:t>
      </w:r>
      <w:r w:rsidR="00543BF8">
        <w:rPr>
          <w:rFonts w:ascii="Arial" w:hAnsi="Arial" w:cs="Arial"/>
          <w:sz w:val="24"/>
          <w:szCs w:val="24"/>
          <w:lang w:val="et-EE"/>
        </w:rPr>
        <w:t>.</w:t>
      </w:r>
    </w:p>
    <w:p w14:paraId="45FA61D1" w14:textId="77777777" w:rsidR="009A6F0F" w:rsidRDefault="009A6F0F" w:rsidP="0010351E">
      <w:pPr>
        <w:spacing w:after="0" w:line="240" w:lineRule="auto"/>
        <w:jc w:val="both"/>
        <w:rPr>
          <w:rFonts w:ascii="Arial" w:hAnsi="Arial" w:cs="Arial"/>
          <w:sz w:val="24"/>
          <w:szCs w:val="24"/>
          <w:lang w:val="et-EE"/>
        </w:rPr>
      </w:pPr>
    </w:p>
    <w:p w14:paraId="259B78B7" w14:textId="4F560015" w:rsidR="0002000C" w:rsidRPr="0057159B" w:rsidRDefault="007E1E6E" w:rsidP="0010351E">
      <w:pPr>
        <w:spacing w:after="0" w:line="240" w:lineRule="auto"/>
        <w:jc w:val="both"/>
        <w:rPr>
          <w:rFonts w:ascii="Arial" w:hAnsi="Arial" w:cs="Arial"/>
          <w:b/>
          <w:bCs/>
          <w:sz w:val="24"/>
          <w:szCs w:val="24"/>
          <w:lang w:val="et-EE"/>
        </w:rPr>
      </w:pPr>
      <w:r w:rsidRPr="0057159B">
        <w:rPr>
          <w:rFonts w:ascii="Arial" w:hAnsi="Arial" w:cs="Arial"/>
          <w:b/>
          <w:bCs/>
          <w:sz w:val="24"/>
          <w:szCs w:val="24"/>
          <w:lang w:val="et-EE"/>
        </w:rPr>
        <w:t>b) Puudub kindlus, et järelevalve teostamine toimub efektiivselt ja kulutõhusalt.</w:t>
      </w:r>
    </w:p>
    <w:p w14:paraId="3E60BE3C" w14:textId="39FDADC5" w:rsidR="0085127E" w:rsidRDefault="00C655DD"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Kehtiva regulatsiooni kitsaskohaks on ka see, et selles </w:t>
      </w:r>
      <w:r w:rsidR="00823CF3">
        <w:rPr>
          <w:rFonts w:ascii="Arial" w:hAnsi="Arial" w:cs="Arial"/>
          <w:sz w:val="24"/>
          <w:szCs w:val="24"/>
          <w:lang w:val="et-EE"/>
        </w:rPr>
        <w:t xml:space="preserve">ei sisaldu sätet, et järelevalvetasu ei tohi ületada kulutõhusa järelevalve kulusid. </w:t>
      </w:r>
      <w:r w:rsidR="00964EB0">
        <w:rPr>
          <w:rFonts w:ascii="Arial" w:hAnsi="Arial" w:cs="Arial"/>
          <w:sz w:val="24"/>
          <w:szCs w:val="24"/>
          <w:lang w:val="et-EE"/>
        </w:rPr>
        <w:t xml:space="preserve">Selline kulutõhususe </w:t>
      </w:r>
      <w:r w:rsidR="00A85EB9">
        <w:rPr>
          <w:rFonts w:ascii="Arial" w:hAnsi="Arial" w:cs="Arial"/>
          <w:sz w:val="24"/>
          <w:szCs w:val="24"/>
          <w:lang w:val="et-EE"/>
        </w:rPr>
        <w:t>ja</w:t>
      </w:r>
      <w:r w:rsidR="00964EB0">
        <w:rPr>
          <w:rFonts w:ascii="Arial" w:hAnsi="Arial" w:cs="Arial"/>
          <w:sz w:val="24"/>
          <w:szCs w:val="24"/>
          <w:lang w:val="et-EE"/>
        </w:rPr>
        <w:t xml:space="preserve"> ka kulude läbipaistvuse põhimõte sisaldub näiteks pakendiseaduse</w:t>
      </w:r>
      <w:r w:rsidR="00452DB0">
        <w:rPr>
          <w:rFonts w:ascii="Arial" w:hAnsi="Arial" w:cs="Arial"/>
          <w:sz w:val="24"/>
          <w:szCs w:val="24"/>
          <w:lang w:val="et-EE"/>
        </w:rPr>
        <w:t xml:space="preserve"> § 12</w:t>
      </w:r>
      <w:r w:rsidR="00452DB0" w:rsidRPr="00A85EB9">
        <w:rPr>
          <w:rFonts w:ascii="Arial" w:hAnsi="Arial" w:cs="Arial"/>
          <w:sz w:val="24"/>
          <w:szCs w:val="24"/>
          <w:vertAlign w:val="superscript"/>
          <w:lang w:val="et-EE"/>
        </w:rPr>
        <w:t>1</w:t>
      </w:r>
      <w:r w:rsidR="00E46129">
        <w:rPr>
          <w:rFonts w:ascii="Arial" w:hAnsi="Arial" w:cs="Arial"/>
          <w:sz w:val="24"/>
          <w:szCs w:val="24"/>
          <w:lang w:val="et-EE"/>
        </w:rPr>
        <w:t xml:space="preserve"> lg-s </w:t>
      </w:r>
      <w:r w:rsidR="00305A5A">
        <w:rPr>
          <w:rFonts w:ascii="Arial" w:hAnsi="Arial" w:cs="Arial"/>
          <w:sz w:val="24"/>
          <w:szCs w:val="24"/>
          <w:lang w:val="et-EE"/>
        </w:rPr>
        <w:t>4</w:t>
      </w:r>
      <w:r w:rsidR="00305A5A" w:rsidRPr="00A85EB9">
        <w:rPr>
          <w:rFonts w:ascii="Arial" w:hAnsi="Arial" w:cs="Arial"/>
          <w:sz w:val="24"/>
          <w:szCs w:val="24"/>
          <w:vertAlign w:val="superscript"/>
          <w:lang w:val="et-EE"/>
        </w:rPr>
        <w:t>2</w:t>
      </w:r>
      <w:r w:rsidR="00305A5A">
        <w:rPr>
          <w:rFonts w:ascii="Arial" w:hAnsi="Arial" w:cs="Arial"/>
          <w:sz w:val="24"/>
          <w:szCs w:val="24"/>
          <w:lang w:val="et-EE"/>
        </w:rPr>
        <w:t>, mis reguleerib, milliseid kulusid võivad kohalikud omavalitsused nõuda pakendiettevõtjatelt.</w:t>
      </w:r>
    </w:p>
    <w:p w14:paraId="494CDEF8" w14:textId="6AD1F328" w:rsidR="0002000C" w:rsidRDefault="0085127E" w:rsidP="00305A5A">
      <w:pPr>
        <w:spacing w:before="120" w:after="0" w:line="240" w:lineRule="auto"/>
        <w:jc w:val="both"/>
        <w:rPr>
          <w:rFonts w:ascii="Arial" w:hAnsi="Arial" w:cs="Arial"/>
          <w:sz w:val="24"/>
          <w:szCs w:val="24"/>
          <w:lang w:val="et-EE"/>
        </w:rPr>
      </w:pPr>
      <w:r>
        <w:rPr>
          <w:rFonts w:ascii="Arial" w:hAnsi="Arial" w:cs="Arial"/>
          <w:sz w:val="24"/>
          <w:szCs w:val="24"/>
          <w:lang w:val="et-EE"/>
        </w:rPr>
        <w:t xml:space="preserve">Eeltoodud põhjusel </w:t>
      </w:r>
      <w:r w:rsidR="00823CF3">
        <w:rPr>
          <w:rFonts w:ascii="Arial" w:hAnsi="Arial" w:cs="Arial"/>
          <w:sz w:val="24"/>
          <w:szCs w:val="24"/>
          <w:lang w:val="et-EE"/>
        </w:rPr>
        <w:t>ei saa välistada, et kulude kasv on tingitud sellest, et järelevalve teostamine ei toimu enam nii efektiivselt ja kulutõhusalt kui varasematel aastatel.</w:t>
      </w:r>
      <w:r w:rsidR="004245D5">
        <w:rPr>
          <w:rFonts w:ascii="Arial" w:hAnsi="Arial" w:cs="Arial"/>
          <w:sz w:val="24"/>
          <w:szCs w:val="24"/>
          <w:lang w:val="et-EE"/>
        </w:rPr>
        <w:t xml:space="preserve"> Näiteks viie viimase aasta jooksul on </w:t>
      </w:r>
      <w:r w:rsidR="006279B9" w:rsidRPr="006279B9">
        <w:rPr>
          <w:rFonts w:ascii="Arial" w:hAnsi="Arial" w:cs="Arial"/>
          <w:sz w:val="24"/>
          <w:szCs w:val="24"/>
          <w:lang w:val="et-EE"/>
        </w:rPr>
        <w:t>tunnitasu määr</w:t>
      </w:r>
      <w:r w:rsidR="006279B9">
        <w:rPr>
          <w:rFonts w:ascii="Arial" w:hAnsi="Arial" w:cs="Arial"/>
          <w:sz w:val="24"/>
          <w:szCs w:val="24"/>
          <w:lang w:val="et-EE"/>
        </w:rPr>
        <w:t xml:space="preserve">ad kasvanud ca 50 protsenti, kusjuures selline kasv on toimunud </w:t>
      </w:r>
      <w:r w:rsidR="00B14275">
        <w:rPr>
          <w:rFonts w:ascii="Arial" w:hAnsi="Arial" w:cs="Arial"/>
          <w:sz w:val="24"/>
          <w:szCs w:val="24"/>
          <w:lang w:val="et-EE"/>
        </w:rPr>
        <w:t xml:space="preserve">alates 2023. aastast. Samas tarbijahinnaindeks on samal ajavahemikul kasvanud </w:t>
      </w:r>
      <w:r w:rsidR="001070B6">
        <w:rPr>
          <w:rFonts w:ascii="Arial" w:hAnsi="Arial" w:cs="Arial"/>
          <w:sz w:val="24"/>
          <w:szCs w:val="24"/>
          <w:lang w:val="et-EE"/>
        </w:rPr>
        <w:t>ca 36 protsenti.</w:t>
      </w:r>
    </w:p>
    <w:p w14:paraId="5B21A40F" w14:textId="77777777" w:rsidR="0002000C" w:rsidRDefault="0002000C" w:rsidP="0010351E">
      <w:pPr>
        <w:spacing w:after="0" w:line="240" w:lineRule="auto"/>
        <w:jc w:val="both"/>
        <w:rPr>
          <w:rFonts w:ascii="Arial" w:hAnsi="Arial" w:cs="Arial"/>
          <w:sz w:val="24"/>
          <w:szCs w:val="24"/>
          <w:lang w:val="et-EE"/>
        </w:rPr>
      </w:pPr>
    </w:p>
    <w:p w14:paraId="6FF81CD3" w14:textId="6481860D" w:rsidR="0002000C" w:rsidRPr="00C04DBB" w:rsidRDefault="00D7635D" w:rsidP="0010351E">
      <w:pPr>
        <w:spacing w:after="0" w:line="240" w:lineRule="auto"/>
        <w:jc w:val="both"/>
        <w:rPr>
          <w:rFonts w:ascii="Arial" w:hAnsi="Arial" w:cs="Arial"/>
          <w:b/>
          <w:bCs/>
          <w:sz w:val="24"/>
          <w:szCs w:val="24"/>
          <w:lang w:val="et-EE"/>
        </w:rPr>
      </w:pPr>
      <w:r w:rsidRPr="00C04DBB">
        <w:rPr>
          <w:rFonts w:ascii="Arial" w:hAnsi="Arial" w:cs="Arial"/>
          <w:b/>
          <w:bCs/>
          <w:sz w:val="24"/>
          <w:szCs w:val="24"/>
          <w:lang w:val="et-EE"/>
        </w:rPr>
        <w:t xml:space="preserve">c) </w:t>
      </w:r>
      <w:r w:rsidR="00825A69" w:rsidRPr="00C04DBB">
        <w:rPr>
          <w:rFonts w:ascii="Arial" w:hAnsi="Arial" w:cs="Arial"/>
          <w:b/>
          <w:bCs/>
          <w:sz w:val="24"/>
          <w:szCs w:val="24"/>
          <w:lang w:val="et-EE"/>
        </w:rPr>
        <w:t>Uutest tasumääradest antakse teada</w:t>
      </w:r>
      <w:r w:rsidR="006B0885" w:rsidRPr="00C04DBB">
        <w:rPr>
          <w:rFonts w:ascii="Arial" w:hAnsi="Arial" w:cs="Arial"/>
          <w:b/>
          <w:bCs/>
          <w:sz w:val="24"/>
          <w:szCs w:val="24"/>
          <w:lang w:val="et-EE"/>
        </w:rPr>
        <w:t xml:space="preserve"> liiga </w:t>
      </w:r>
      <w:r w:rsidR="00B522E5" w:rsidRPr="00C04DBB">
        <w:rPr>
          <w:rFonts w:ascii="Arial" w:hAnsi="Arial" w:cs="Arial"/>
          <w:b/>
          <w:bCs/>
          <w:sz w:val="24"/>
          <w:szCs w:val="24"/>
          <w:lang w:val="et-EE"/>
        </w:rPr>
        <w:t>lühikese etteteatamise</w:t>
      </w:r>
      <w:r w:rsidR="00C04DBB" w:rsidRPr="00C04DBB">
        <w:rPr>
          <w:rFonts w:ascii="Arial" w:hAnsi="Arial" w:cs="Arial"/>
          <w:b/>
          <w:bCs/>
          <w:sz w:val="24"/>
          <w:szCs w:val="24"/>
          <w:lang w:val="et-EE"/>
        </w:rPr>
        <w:t>ga.</w:t>
      </w:r>
    </w:p>
    <w:p w14:paraId="33D5B13B" w14:textId="0144B0EE" w:rsidR="0022609D" w:rsidRDefault="00174D25"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Ettevõtlusorganisatsioonidele valmistab muret ka see, et ministeerium on andnud järelevalvetasu määrade </w:t>
      </w:r>
      <w:r w:rsidR="00094869">
        <w:rPr>
          <w:rFonts w:ascii="Arial" w:hAnsi="Arial" w:cs="Arial"/>
          <w:sz w:val="24"/>
          <w:szCs w:val="24"/>
          <w:lang w:val="et-EE"/>
        </w:rPr>
        <w:t xml:space="preserve">kehtestamise </w:t>
      </w:r>
      <w:r w:rsidRPr="00174D25">
        <w:rPr>
          <w:rFonts w:ascii="Arial" w:hAnsi="Arial" w:cs="Arial"/>
          <w:sz w:val="24"/>
          <w:szCs w:val="24"/>
          <w:lang w:val="et-EE"/>
        </w:rPr>
        <w:t>eelnõu</w:t>
      </w:r>
      <w:r w:rsidR="00094869">
        <w:rPr>
          <w:rFonts w:ascii="Arial" w:hAnsi="Arial" w:cs="Arial"/>
          <w:sz w:val="24"/>
          <w:szCs w:val="24"/>
          <w:lang w:val="et-EE"/>
        </w:rPr>
        <w:t xml:space="preserve">de osas </w:t>
      </w:r>
      <w:r w:rsidRPr="00174D25">
        <w:rPr>
          <w:rFonts w:ascii="Arial" w:hAnsi="Arial" w:cs="Arial"/>
          <w:sz w:val="24"/>
          <w:szCs w:val="24"/>
          <w:lang w:val="et-EE"/>
        </w:rPr>
        <w:t xml:space="preserve">aastast aastasse väga lühikese </w:t>
      </w:r>
      <w:r w:rsidR="00052481">
        <w:rPr>
          <w:rFonts w:ascii="Arial" w:hAnsi="Arial" w:cs="Arial"/>
          <w:sz w:val="24"/>
          <w:szCs w:val="24"/>
          <w:lang w:val="et-EE"/>
        </w:rPr>
        <w:t xml:space="preserve">arvamuse avaldamise tähtaja. </w:t>
      </w:r>
      <w:r w:rsidR="00052481" w:rsidRPr="00052481">
        <w:rPr>
          <w:rFonts w:ascii="Arial" w:hAnsi="Arial" w:cs="Arial"/>
          <w:sz w:val="24"/>
          <w:szCs w:val="24"/>
          <w:lang w:val="et-EE"/>
        </w:rPr>
        <w:t xml:space="preserve">Regionaal- ja Põllumajandusministeeriumi saatis </w:t>
      </w:r>
      <w:r w:rsidR="00052481">
        <w:rPr>
          <w:rFonts w:ascii="Arial" w:hAnsi="Arial" w:cs="Arial"/>
          <w:sz w:val="24"/>
          <w:szCs w:val="24"/>
          <w:lang w:val="et-EE"/>
        </w:rPr>
        <w:t xml:space="preserve">2023. aastal </w:t>
      </w:r>
      <w:r w:rsidR="00052481" w:rsidRPr="00052481">
        <w:rPr>
          <w:rFonts w:ascii="Arial" w:hAnsi="Arial" w:cs="Arial"/>
          <w:sz w:val="24"/>
          <w:szCs w:val="24"/>
          <w:lang w:val="et-EE"/>
        </w:rPr>
        <w:t>viidatud eelnõu huvigruppidele 4. detsembril ning vastamise tähtajaks anti 12. detsember</w:t>
      </w:r>
      <w:r w:rsidR="007E451B">
        <w:rPr>
          <w:rFonts w:ascii="Arial" w:hAnsi="Arial" w:cs="Arial"/>
          <w:sz w:val="24"/>
          <w:szCs w:val="24"/>
          <w:lang w:val="et-EE"/>
        </w:rPr>
        <w:t xml:space="preserve"> ehk </w:t>
      </w:r>
      <w:r w:rsidR="00052481" w:rsidRPr="00052481">
        <w:rPr>
          <w:rFonts w:ascii="Arial" w:hAnsi="Arial" w:cs="Arial"/>
          <w:sz w:val="24"/>
          <w:szCs w:val="24"/>
          <w:lang w:val="et-EE"/>
        </w:rPr>
        <w:t xml:space="preserve">ettevõtete kaasamiseks ning seisukohtade koostamiseks </w:t>
      </w:r>
      <w:r w:rsidR="007E451B">
        <w:rPr>
          <w:rFonts w:ascii="Arial" w:hAnsi="Arial" w:cs="Arial"/>
          <w:sz w:val="24"/>
          <w:szCs w:val="24"/>
          <w:lang w:val="et-EE"/>
        </w:rPr>
        <w:t xml:space="preserve">jäi </w:t>
      </w:r>
      <w:r w:rsidR="00052481" w:rsidRPr="00052481">
        <w:rPr>
          <w:rFonts w:ascii="Arial" w:hAnsi="Arial" w:cs="Arial"/>
          <w:sz w:val="24"/>
          <w:szCs w:val="24"/>
          <w:lang w:val="et-EE"/>
        </w:rPr>
        <w:t>üksnes seitse tööpäeva.</w:t>
      </w:r>
      <w:r w:rsidR="007E451B">
        <w:rPr>
          <w:rFonts w:ascii="Arial" w:hAnsi="Arial" w:cs="Arial"/>
          <w:sz w:val="24"/>
          <w:szCs w:val="24"/>
          <w:lang w:val="et-EE"/>
        </w:rPr>
        <w:t xml:space="preserve"> 2022. aastal saadeti </w:t>
      </w:r>
      <w:r w:rsidRPr="00174D25">
        <w:rPr>
          <w:rFonts w:ascii="Arial" w:hAnsi="Arial" w:cs="Arial"/>
          <w:sz w:val="24"/>
          <w:szCs w:val="24"/>
          <w:lang w:val="et-EE"/>
        </w:rPr>
        <w:t xml:space="preserve">see eelnõu </w:t>
      </w:r>
      <w:r w:rsidR="007E451B">
        <w:rPr>
          <w:rFonts w:ascii="Arial" w:hAnsi="Arial" w:cs="Arial"/>
          <w:sz w:val="24"/>
          <w:szCs w:val="24"/>
          <w:lang w:val="et-EE"/>
        </w:rPr>
        <w:t>huvigruppidele</w:t>
      </w:r>
      <w:r w:rsidRPr="00174D25">
        <w:rPr>
          <w:rFonts w:ascii="Arial" w:hAnsi="Arial" w:cs="Arial"/>
          <w:sz w:val="24"/>
          <w:szCs w:val="24"/>
          <w:lang w:val="et-EE"/>
        </w:rPr>
        <w:t xml:space="preserve"> 19. detsembri õhtul ning vastust oodati juba 22. detsembriks. 2021. aastal saadeti eelnõu 14. detsembri õhtul ja vastamise tähtajaks anti 20. detsember.</w:t>
      </w:r>
      <w:r w:rsidR="00B1231B">
        <w:rPr>
          <w:rFonts w:ascii="Arial" w:hAnsi="Arial" w:cs="Arial"/>
          <w:sz w:val="24"/>
          <w:szCs w:val="24"/>
          <w:lang w:val="et-EE"/>
        </w:rPr>
        <w:t xml:space="preserve"> </w:t>
      </w:r>
      <w:r w:rsidR="004A58E8">
        <w:rPr>
          <w:rFonts w:ascii="Arial" w:hAnsi="Arial" w:cs="Arial"/>
          <w:sz w:val="24"/>
          <w:szCs w:val="24"/>
          <w:lang w:val="et-EE"/>
        </w:rPr>
        <w:t>202</w:t>
      </w:r>
      <w:r w:rsidR="00762FDF">
        <w:rPr>
          <w:rFonts w:ascii="Arial" w:hAnsi="Arial" w:cs="Arial"/>
          <w:sz w:val="24"/>
          <w:szCs w:val="24"/>
          <w:lang w:val="et-EE"/>
        </w:rPr>
        <w:t>0</w:t>
      </w:r>
      <w:r w:rsidR="004A58E8">
        <w:rPr>
          <w:rFonts w:ascii="Arial" w:hAnsi="Arial" w:cs="Arial"/>
          <w:sz w:val="24"/>
          <w:szCs w:val="24"/>
          <w:lang w:val="et-EE"/>
        </w:rPr>
        <w:t xml:space="preserve">. aastal saadeti </w:t>
      </w:r>
      <w:r w:rsidR="00762FDF">
        <w:rPr>
          <w:rFonts w:ascii="Arial" w:hAnsi="Arial" w:cs="Arial"/>
          <w:sz w:val="24"/>
          <w:szCs w:val="24"/>
          <w:lang w:val="et-EE"/>
        </w:rPr>
        <w:t xml:space="preserve">eelnõu 10. detsembril </w:t>
      </w:r>
      <w:r w:rsidR="00762FDF">
        <w:rPr>
          <w:rFonts w:ascii="Arial" w:hAnsi="Arial" w:cs="Arial"/>
          <w:sz w:val="24"/>
          <w:szCs w:val="24"/>
          <w:lang w:val="et-EE"/>
        </w:rPr>
        <w:lastRenderedPageBreak/>
        <w:t xml:space="preserve">ning tähtaeg oli 17. detsember. </w:t>
      </w:r>
      <w:r w:rsidR="00B1231B">
        <w:rPr>
          <w:rFonts w:ascii="Arial" w:hAnsi="Arial" w:cs="Arial"/>
          <w:sz w:val="24"/>
          <w:szCs w:val="24"/>
          <w:lang w:val="et-EE"/>
        </w:rPr>
        <w:t xml:space="preserve">Nii lühikesed vastamise tähtajad ei ole </w:t>
      </w:r>
      <w:r w:rsidR="00B1231B" w:rsidRPr="00B1231B">
        <w:rPr>
          <w:rFonts w:ascii="Arial" w:hAnsi="Arial" w:cs="Arial"/>
          <w:sz w:val="24"/>
          <w:szCs w:val="24"/>
          <w:lang w:val="et-EE"/>
        </w:rPr>
        <w:t>kooskõlas hea õigusloome põhimõtetega</w:t>
      </w:r>
      <w:r w:rsidR="0003789E">
        <w:rPr>
          <w:rFonts w:ascii="Arial" w:hAnsi="Arial" w:cs="Arial"/>
          <w:sz w:val="24"/>
          <w:szCs w:val="24"/>
          <w:lang w:val="et-EE"/>
        </w:rPr>
        <w:t xml:space="preserve">, </w:t>
      </w:r>
      <w:r w:rsidR="00B1231B" w:rsidRPr="00B1231B">
        <w:rPr>
          <w:rFonts w:ascii="Arial" w:hAnsi="Arial" w:cs="Arial"/>
          <w:sz w:val="24"/>
          <w:szCs w:val="24"/>
          <w:lang w:val="et-EE"/>
        </w:rPr>
        <w:t>ei vasta kaasamise heale tavale</w:t>
      </w:r>
      <w:r w:rsidR="00037B21">
        <w:rPr>
          <w:rFonts w:ascii="Arial" w:hAnsi="Arial" w:cs="Arial"/>
          <w:sz w:val="24"/>
          <w:szCs w:val="24"/>
          <w:lang w:val="et-EE"/>
        </w:rPr>
        <w:t xml:space="preserve"> </w:t>
      </w:r>
      <w:r w:rsidR="00CB7DAF">
        <w:rPr>
          <w:rFonts w:ascii="Arial" w:hAnsi="Arial" w:cs="Arial"/>
          <w:sz w:val="24"/>
          <w:szCs w:val="24"/>
          <w:lang w:val="et-EE"/>
        </w:rPr>
        <w:t xml:space="preserve">ning </w:t>
      </w:r>
      <w:r w:rsidR="00037B21">
        <w:rPr>
          <w:rFonts w:ascii="Arial" w:hAnsi="Arial" w:cs="Arial"/>
          <w:sz w:val="24"/>
          <w:szCs w:val="24"/>
          <w:lang w:val="et-EE"/>
        </w:rPr>
        <w:t>ei võimalda ka sisuliselt kontrollida, kas kehtesta</w:t>
      </w:r>
      <w:r w:rsidR="00A77F38">
        <w:rPr>
          <w:rFonts w:ascii="Arial" w:hAnsi="Arial" w:cs="Arial"/>
          <w:sz w:val="24"/>
          <w:szCs w:val="24"/>
          <w:lang w:val="et-EE"/>
        </w:rPr>
        <w:t>tava tasumäära puhul on lähtutud seaduses sätestatud tasu määramise põhimõtetest</w:t>
      </w:r>
      <w:r w:rsidR="00B1231B" w:rsidRPr="00B1231B">
        <w:rPr>
          <w:rFonts w:ascii="Arial" w:hAnsi="Arial" w:cs="Arial"/>
          <w:sz w:val="24"/>
          <w:szCs w:val="24"/>
          <w:lang w:val="et-EE"/>
        </w:rPr>
        <w:t>.</w:t>
      </w:r>
    </w:p>
    <w:p w14:paraId="6DAB3228" w14:textId="3EF7933A" w:rsidR="000037AF" w:rsidRDefault="000037AF" w:rsidP="00AA328C">
      <w:pPr>
        <w:spacing w:before="120" w:after="0" w:line="240" w:lineRule="auto"/>
        <w:jc w:val="both"/>
        <w:rPr>
          <w:rFonts w:ascii="Arial" w:hAnsi="Arial" w:cs="Arial"/>
          <w:sz w:val="24"/>
          <w:szCs w:val="24"/>
          <w:lang w:val="et-EE"/>
        </w:rPr>
      </w:pPr>
      <w:r>
        <w:rPr>
          <w:rFonts w:ascii="Arial" w:hAnsi="Arial" w:cs="Arial"/>
          <w:sz w:val="24"/>
          <w:szCs w:val="24"/>
          <w:lang w:val="et-EE"/>
        </w:rPr>
        <w:t xml:space="preserve">Kuna vastava eelnõu väljatöötamine on jäänud </w:t>
      </w:r>
      <w:r w:rsidR="00AA328C">
        <w:rPr>
          <w:rFonts w:ascii="Arial" w:hAnsi="Arial" w:cs="Arial"/>
          <w:sz w:val="24"/>
          <w:szCs w:val="24"/>
          <w:lang w:val="et-EE"/>
        </w:rPr>
        <w:t xml:space="preserve">viimastel aastatel heal juhul detsembri algusesse, siis on ka ettevõtjatel keeruline eelarveid tehes arvestada, milliseks kujunevad järgmise aasta tunnitasu määrad. Prognoosi tegemise teeb keerulisemaks ka see, et tasu tõus ei ole igal aastal seotud näiteks inflatsiooni või mõne muu </w:t>
      </w:r>
      <w:r w:rsidR="003342AC">
        <w:rPr>
          <w:rFonts w:ascii="Arial" w:hAnsi="Arial" w:cs="Arial"/>
          <w:sz w:val="24"/>
          <w:szCs w:val="24"/>
          <w:lang w:val="et-EE"/>
        </w:rPr>
        <w:t xml:space="preserve">prognoositava </w:t>
      </w:r>
      <w:r w:rsidR="00AA328C">
        <w:rPr>
          <w:rFonts w:ascii="Arial" w:hAnsi="Arial" w:cs="Arial"/>
          <w:sz w:val="24"/>
          <w:szCs w:val="24"/>
          <w:lang w:val="et-EE"/>
        </w:rPr>
        <w:t>näitajaga</w:t>
      </w:r>
      <w:r w:rsidR="00D711D2">
        <w:rPr>
          <w:rFonts w:ascii="Arial" w:hAnsi="Arial" w:cs="Arial"/>
          <w:sz w:val="24"/>
          <w:szCs w:val="24"/>
          <w:lang w:val="et-EE"/>
        </w:rPr>
        <w:t xml:space="preserve">. </w:t>
      </w:r>
      <w:r w:rsidR="00AE3944">
        <w:rPr>
          <w:rFonts w:ascii="Arial" w:hAnsi="Arial" w:cs="Arial"/>
          <w:sz w:val="24"/>
          <w:szCs w:val="24"/>
          <w:lang w:val="et-EE"/>
        </w:rPr>
        <w:t xml:space="preserve">Lisaks oleme saanud osadelt ettevõtjatelt tagasisidet, et pikemaks on muutunud ka </w:t>
      </w:r>
      <w:r w:rsidR="00AF513A" w:rsidRPr="00AF513A">
        <w:rPr>
          <w:rFonts w:ascii="Arial" w:hAnsi="Arial" w:cs="Arial"/>
          <w:sz w:val="24"/>
          <w:szCs w:val="24"/>
          <w:lang w:val="et-EE"/>
        </w:rPr>
        <w:t>järelevalvetoimingu tegemisele kulunud a</w:t>
      </w:r>
      <w:r w:rsidR="00AF513A">
        <w:rPr>
          <w:rFonts w:ascii="Arial" w:hAnsi="Arial" w:cs="Arial"/>
          <w:sz w:val="24"/>
          <w:szCs w:val="24"/>
          <w:lang w:val="et-EE"/>
        </w:rPr>
        <w:t>eg.</w:t>
      </w:r>
      <w:r w:rsidR="00017A59">
        <w:rPr>
          <w:rFonts w:ascii="Arial" w:hAnsi="Arial" w:cs="Arial"/>
          <w:sz w:val="24"/>
          <w:szCs w:val="24"/>
          <w:lang w:val="et-EE"/>
        </w:rPr>
        <w:t xml:space="preserve"> Ettevõtlusorganisatsioonide hinnangul peaks järgmise aasta tunnitasu määr </w:t>
      </w:r>
      <w:r w:rsidR="00417C47">
        <w:rPr>
          <w:rFonts w:ascii="Arial" w:hAnsi="Arial" w:cs="Arial"/>
          <w:sz w:val="24"/>
          <w:szCs w:val="24"/>
          <w:lang w:val="et-EE"/>
        </w:rPr>
        <w:t xml:space="preserve">olema </w:t>
      </w:r>
      <w:r w:rsidR="00017A59">
        <w:rPr>
          <w:rFonts w:ascii="Arial" w:hAnsi="Arial" w:cs="Arial"/>
          <w:sz w:val="24"/>
          <w:szCs w:val="24"/>
          <w:lang w:val="et-EE"/>
        </w:rPr>
        <w:t xml:space="preserve">teada hiljemalt </w:t>
      </w:r>
      <w:r w:rsidR="00A40DEA">
        <w:rPr>
          <w:rFonts w:ascii="Arial" w:hAnsi="Arial" w:cs="Arial"/>
          <w:sz w:val="24"/>
          <w:szCs w:val="24"/>
          <w:lang w:val="et-EE"/>
        </w:rPr>
        <w:t>novembri keskpaigas</w:t>
      </w:r>
      <w:r w:rsidR="009844C4">
        <w:rPr>
          <w:rFonts w:ascii="Arial" w:hAnsi="Arial" w:cs="Arial"/>
          <w:sz w:val="24"/>
          <w:szCs w:val="24"/>
          <w:lang w:val="et-EE"/>
        </w:rPr>
        <w:t xml:space="preserve"> ning vastav eelnõu peaks olema kooskõlastusringil </w:t>
      </w:r>
      <w:r w:rsidR="00EA0B7A">
        <w:rPr>
          <w:rFonts w:ascii="Arial" w:hAnsi="Arial" w:cs="Arial"/>
          <w:sz w:val="24"/>
          <w:szCs w:val="24"/>
          <w:lang w:val="et-EE"/>
        </w:rPr>
        <w:t xml:space="preserve">hiljemalt </w:t>
      </w:r>
      <w:r w:rsidR="00A40DEA">
        <w:rPr>
          <w:rFonts w:ascii="Arial" w:hAnsi="Arial" w:cs="Arial"/>
          <w:sz w:val="24"/>
          <w:szCs w:val="24"/>
          <w:lang w:val="et-EE"/>
        </w:rPr>
        <w:t>oktoobri lõpus</w:t>
      </w:r>
      <w:r w:rsidR="009844C4">
        <w:rPr>
          <w:rFonts w:ascii="Arial" w:hAnsi="Arial" w:cs="Arial"/>
          <w:sz w:val="24"/>
          <w:szCs w:val="24"/>
          <w:lang w:val="et-EE"/>
        </w:rPr>
        <w:t>.</w:t>
      </w:r>
    </w:p>
    <w:p w14:paraId="1F5B72B1" w14:textId="77777777" w:rsidR="00F94C91" w:rsidRDefault="00F94C91" w:rsidP="00F94C91">
      <w:pPr>
        <w:spacing w:after="0" w:line="240" w:lineRule="auto"/>
        <w:jc w:val="both"/>
        <w:rPr>
          <w:rFonts w:ascii="Arial" w:hAnsi="Arial" w:cs="Arial"/>
          <w:sz w:val="24"/>
          <w:szCs w:val="24"/>
          <w:lang w:val="et-EE"/>
        </w:rPr>
      </w:pPr>
    </w:p>
    <w:p w14:paraId="7F20E98F" w14:textId="23963A03" w:rsidR="00F94C91" w:rsidRPr="00515DBF" w:rsidRDefault="00F94C91" w:rsidP="00F94C91">
      <w:pPr>
        <w:spacing w:after="0" w:line="240" w:lineRule="auto"/>
        <w:jc w:val="both"/>
        <w:rPr>
          <w:rFonts w:ascii="Arial" w:hAnsi="Arial" w:cs="Arial"/>
          <w:b/>
          <w:bCs/>
          <w:sz w:val="24"/>
          <w:szCs w:val="24"/>
          <w:lang w:val="et-EE"/>
        </w:rPr>
      </w:pPr>
      <w:r w:rsidRPr="00515DBF">
        <w:rPr>
          <w:rFonts w:ascii="Arial" w:hAnsi="Arial" w:cs="Arial"/>
          <w:b/>
          <w:bCs/>
          <w:sz w:val="24"/>
          <w:szCs w:val="24"/>
          <w:lang w:val="et-EE"/>
        </w:rPr>
        <w:t xml:space="preserve">d) </w:t>
      </w:r>
      <w:r w:rsidR="00803504" w:rsidRPr="00515DBF">
        <w:rPr>
          <w:rFonts w:ascii="Arial" w:hAnsi="Arial" w:cs="Arial"/>
          <w:b/>
          <w:bCs/>
          <w:sz w:val="24"/>
          <w:szCs w:val="24"/>
          <w:lang w:val="et-EE"/>
        </w:rPr>
        <w:t xml:space="preserve">On kaheldav, kas </w:t>
      </w:r>
      <w:r w:rsidR="00726FEC">
        <w:rPr>
          <w:rFonts w:ascii="Arial" w:hAnsi="Arial" w:cs="Arial"/>
          <w:b/>
          <w:bCs/>
          <w:sz w:val="24"/>
          <w:szCs w:val="24"/>
          <w:lang w:val="et-EE"/>
        </w:rPr>
        <w:t xml:space="preserve">tunnitasu määra kehtestamine määrusega on kooskõlas </w:t>
      </w:r>
      <w:r w:rsidR="00515DBF" w:rsidRPr="00515DBF">
        <w:rPr>
          <w:rFonts w:ascii="Arial" w:hAnsi="Arial" w:cs="Arial"/>
          <w:b/>
          <w:bCs/>
          <w:sz w:val="24"/>
          <w:szCs w:val="24"/>
          <w:lang w:val="et-EE"/>
        </w:rPr>
        <w:t>põhiseaduse §</w:t>
      </w:r>
      <w:r w:rsidR="00726FEC">
        <w:rPr>
          <w:rFonts w:ascii="Arial" w:hAnsi="Arial" w:cs="Arial"/>
          <w:b/>
          <w:bCs/>
          <w:sz w:val="24"/>
          <w:szCs w:val="24"/>
          <w:lang w:val="et-EE"/>
        </w:rPr>
        <w:t>-ga</w:t>
      </w:r>
      <w:r w:rsidR="00515DBF" w:rsidRPr="00515DBF">
        <w:rPr>
          <w:rFonts w:ascii="Arial" w:hAnsi="Arial" w:cs="Arial"/>
          <w:b/>
          <w:bCs/>
          <w:sz w:val="24"/>
          <w:szCs w:val="24"/>
          <w:lang w:val="et-EE"/>
        </w:rPr>
        <w:t xml:space="preserve"> 113</w:t>
      </w:r>
      <w:r w:rsidR="00726FEC">
        <w:rPr>
          <w:rFonts w:ascii="Arial" w:hAnsi="Arial" w:cs="Arial"/>
          <w:b/>
          <w:bCs/>
          <w:sz w:val="24"/>
          <w:szCs w:val="24"/>
          <w:lang w:val="et-EE"/>
        </w:rPr>
        <w:t>.</w:t>
      </w:r>
    </w:p>
    <w:p w14:paraId="147B41FD" w14:textId="66C23A42" w:rsidR="00515DBF" w:rsidRDefault="008F6B33" w:rsidP="00F94C91">
      <w:pPr>
        <w:spacing w:after="0" w:line="240" w:lineRule="auto"/>
        <w:jc w:val="both"/>
        <w:rPr>
          <w:rFonts w:ascii="Arial" w:hAnsi="Arial" w:cs="Arial"/>
          <w:sz w:val="24"/>
          <w:szCs w:val="24"/>
          <w:lang w:val="et-EE"/>
        </w:rPr>
      </w:pPr>
      <w:r>
        <w:rPr>
          <w:rFonts w:ascii="Arial" w:hAnsi="Arial" w:cs="Arial"/>
          <w:sz w:val="24"/>
          <w:szCs w:val="24"/>
          <w:lang w:val="et-EE"/>
        </w:rPr>
        <w:t>Põhiseaduse § 113 sätestab, et r</w:t>
      </w:r>
      <w:r w:rsidRPr="008F6B33">
        <w:rPr>
          <w:rFonts w:ascii="Arial" w:hAnsi="Arial" w:cs="Arial"/>
          <w:sz w:val="24"/>
          <w:szCs w:val="24"/>
          <w:lang w:val="et-EE"/>
        </w:rPr>
        <w:t>iiklikud maksud, koormised, lõivud, trahvid ja sundkindlustuse maksed sätestab seadus.</w:t>
      </w:r>
      <w:r>
        <w:rPr>
          <w:rFonts w:ascii="Arial" w:hAnsi="Arial" w:cs="Arial"/>
          <w:sz w:val="24"/>
          <w:szCs w:val="24"/>
          <w:lang w:val="et-EE"/>
        </w:rPr>
        <w:t xml:space="preserve"> </w:t>
      </w:r>
      <w:r w:rsidR="007513BC">
        <w:rPr>
          <w:rFonts w:ascii="Arial" w:hAnsi="Arial" w:cs="Arial"/>
          <w:sz w:val="24"/>
          <w:szCs w:val="24"/>
          <w:lang w:val="et-EE"/>
        </w:rPr>
        <w:t xml:space="preserve">Riigikohus on otsuse </w:t>
      </w:r>
      <w:r w:rsidR="00397375" w:rsidRPr="00397375">
        <w:rPr>
          <w:rFonts w:ascii="Arial" w:hAnsi="Arial" w:cs="Arial"/>
          <w:sz w:val="24"/>
          <w:szCs w:val="24"/>
          <w:lang w:val="et-EE"/>
        </w:rPr>
        <w:t>3-4-1-10-2000</w:t>
      </w:r>
      <w:r w:rsidR="00397375">
        <w:rPr>
          <w:rFonts w:ascii="Arial" w:hAnsi="Arial" w:cs="Arial"/>
          <w:sz w:val="24"/>
          <w:szCs w:val="24"/>
          <w:lang w:val="et-EE"/>
        </w:rPr>
        <w:t xml:space="preserve"> punktis </w:t>
      </w:r>
      <w:r w:rsidR="001D28AD">
        <w:rPr>
          <w:rFonts w:ascii="Arial" w:hAnsi="Arial" w:cs="Arial"/>
          <w:sz w:val="24"/>
          <w:szCs w:val="24"/>
          <w:lang w:val="et-EE"/>
        </w:rPr>
        <w:t xml:space="preserve">20 leidnud, et põhiseaduse </w:t>
      </w:r>
      <w:r w:rsidR="007513BC" w:rsidRPr="007513BC">
        <w:rPr>
          <w:rFonts w:ascii="Arial" w:hAnsi="Arial" w:cs="Arial"/>
          <w:sz w:val="24"/>
          <w:szCs w:val="24"/>
          <w:lang w:val="et-EE"/>
        </w:rPr>
        <w:t xml:space="preserve">§ 113 kaitsealas on kõik avalik-õiguslikud rahalised kohustused, sõltumata sellest, kuidas neid ühes või teises õigusaktis nimetatakse. </w:t>
      </w:r>
      <w:r w:rsidR="00DC318A">
        <w:rPr>
          <w:rFonts w:ascii="Arial" w:hAnsi="Arial" w:cs="Arial"/>
          <w:sz w:val="24"/>
          <w:szCs w:val="24"/>
          <w:lang w:val="et-EE"/>
        </w:rPr>
        <w:t>Põhiseaduse §</w:t>
      </w:r>
      <w:r w:rsidR="007513BC" w:rsidRPr="007513BC">
        <w:rPr>
          <w:rFonts w:ascii="Arial" w:hAnsi="Arial" w:cs="Arial"/>
          <w:sz w:val="24"/>
          <w:szCs w:val="24"/>
          <w:lang w:val="et-EE"/>
        </w:rPr>
        <w:t xml:space="preserve"> 113 eesmärgiks on saavutada olukord, kus kõik avalik-õiguslikud rahalised kohustused kehtestatakse üksnes Riigikogu poolt vastu võetud ja seadusena vormistatud õigusaktiga.</w:t>
      </w:r>
      <w:r w:rsidR="00366C0F">
        <w:rPr>
          <w:rFonts w:ascii="Arial" w:hAnsi="Arial" w:cs="Arial"/>
          <w:sz w:val="24"/>
          <w:szCs w:val="24"/>
          <w:lang w:val="et-EE"/>
        </w:rPr>
        <w:t xml:space="preserve"> </w:t>
      </w:r>
      <w:r w:rsidR="00A007F3">
        <w:rPr>
          <w:rFonts w:ascii="Arial" w:hAnsi="Arial" w:cs="Arial"/>
          <w:sz w:val="24"/>
          <w:szCs w:val="24"/>
          <w:lang w:val="et-EE"/>
        </w:rPr>
        <w:t>O</w:t>
      </w:r>
      <w:r w:rsidR="00366C0F">
        <w:rPr>
          <w:rFonts w:ascii="Arial" w:hAnsi="Arial" w:cs="Arial"/>
          <w:sz w:val="24"/>
          <w:szCs w:val="24"/>
          <w:lang w:val="et-EE"/>
        </w:rPr>
        <w:t xml:space="preserve">leme seisukohal, et </w:t>
      </w:r>
      <w:r w:rsidR="00366C0F" w:rsidRPr="00366C0F">
        <w:rPr>
          <w:rFonts w:ascii="Arial" w:hAnsi="Arial" w:cs="Arial"/>
          <w:sz w:val="24"/>
          <w:szCs w:val="24"/>
          <w:lang w:val="et-EE"/>
        </w:rPr>
        <w:t>toidu- ja veterinaarjärelevalve toimingute tegemise eest võetav tunnitasu</w:t>
      </w:r>
      <w:r w:rsidR="00366C0F">
        <w:rPr>
          <w:rFonts w:ascii="Arial" w:hAnsi="Arial" w:cs="Arial"/>
          <w:sz w:val="24"/>
          <w:szCs w:val="24"/>
          <w:lang w:val="et-EE"/>
        </w:rPr>
        <w:t xml:space="preserve"> on </w:t>
      </w:r>
      <w:r w:rsidR="00FA4D92">
        <w:rPr>
          <w:rFonts w:ascii="Arial" w:hAnsi="Arial" w:cs="Arial"/>
          <w:sz w:val="24"/>
          <w:szCs w:val="24"/>
          <w:lang w:val="et-EE"/>
        </w:rPr>
        <w:t xml:space="preserve">riiklik lõiv, mis kuulub </w:t>
      </w:r>
      <w:r w:rsidR="00366C0F">
        <w:rPr>
          <w:rFonts w:ascii="Arial" w:hAnsi="Arial" w:cs="Arial"/>
          <w:sz w:val="24"/>
          <w:szCs w:val="24"/>
          <w:lang w:val="et-EE"/>
        </w:rPr>
        <w:t>põhiseaduse § 113 kaitsealas</w:t>
      </w:r>
      <w:r w:rsidR="00FA4D92">
        <w:rPr>
          <w:rFonts w:ascii="Arial" w:hAnsi="Arial" w:cs="Arial"/>
          <w:sz w:val="24"/>
          <w:szCs w:val="24"/>
          <w:lang w:val="et-EE"/>
        </w:rPr>
        <w:t>se.</w:t>
      </w:r>
    </w:p>
    <w:p w14:paraId="42C55C9A" w14:textId="4F58EDAC" w:rsidR="00BD1391" w:rsidRDefault="00BD1391" w:rsidP="00BD1391">
      <w:pPr>
        <w:spacing w:before="120" w:after="0" w:line="240" w:lineRule="auto"/>
        <w:jc w:val="both"/>
        <w:rPr>
          <w:rFonts w:ascii="Arial" w:hAnsi="Arial" w:cs="Arial"/>
          <w:sz w:val="24"/>
          <w:szCs w:val="24"/>
          <w:lang w:val="et-EE"/>
        </w:rPr>
      </w:pPr>
      <w:r>
        <w:rPr>
          <w:rFonts w:ascii="Arial" w:hAnsi="Arial" w:cs="Arial"/>
          <w:sz w:val="24"/>
          <w:szCs w:val="24"/>
          <w:lang w:val="et-EE"/>
        </w:rPr>
        <w:t xml:space="preserve">Riigikohus on otsuse </w:t>
      </w:r>
      <w:r w:rsidRPr="007A4B32">
        <w:rPr>
          <w:rFonts w:ascii="Arial" w:hAnsi="Arial" w:cs="Arial"/>
          <w:sz w:val="24"/>
          <w:szCs w:val="24"/>
          <w:lang w:val="et-EE"/>
        </w:rPr>
        <w:t>3-4-1-22-03</w:t>
      </w:r>
      <w:r>
        <w:rPr>
          <w:rFonts w:ascii="Arial" w:hAnsi="Arial" w:cs="Arial"/>
          <w:sz w:val="24"/>
          <w:szCs w:val="24"/>
          <w:lang w:val="et-EE"/>
        </w:rPr>
        <w:t xml:space="preserve"> punktis 19 leidnud, et a</w:t>
      </w:r>
      <w:r w:rsidRPr="00AC2218">
        <w:rPr>
          <w:rFonts w:ascii="Arial" w:hAnsi="Arial" w:cs="Arial"/>
          <w:sz w:val="24"/>
          <w:szCs w:val="24"/>
          <w:lang w:val="et-EE"/>
        </w:rPr>
        <w:t>valik-õiguslike rahaliste kohustuste kehtestamise delegeerimine täidesaatvale võimule võib olla lubatav tingimusel, kui see tuleneb rahalise kohustuse iseloomust ning seadusandja määrab kindlaks diskretsiooni ulatuse, mis võib seisneda tasu alam- ja ülemmäära seadusega sätestamises, tasu suuruse arvestamise aluste kehtestamises vms.</w:t>
      </w:r>
      <w:r w:rsidR="008B5617">
        <w:rPr>
          <w:rFonts w:ascii="Arial" w:hAnsi="Arial" w:cs="Arial"/>
          <w:sz w:val="24"/>
          <w:szCs w:val="24"/>
          <w:lang w:val="et-EE"/>
        </w:rPr>
        <w:t xml:space="preserve"> Kuigi toiduseaduses ja veterinaarseaduses on sätesta</w:t>
      </w:r>
      <w:r w:rsidR="00281684">
        <w:rPr>
          <w:rFonts w:ascii="Arial" w:hAnsi="Arial" w:cs="Arial"/>
          <w:sz w:val="24"/>
          <w:szCs w:val="24"/>
          <w:lang w:val="et-EE"/>
        </w:rPr>
        <w:t>tud järelevalvetasu määramise põhimõtted, siis on need meie hinnangul liiga üldised</w:t>
      </w:r>
      <w:r w:rsidR="00B143AC">
        <w:rPr>
          <w:rFonts w:ascii="Arial" w:hAnsi="Arial" w:cs="Arial"/>
          <w:sz w:val="24"/>
          <w:szCs w:val="24"/>
          <w:lang w:val="et-EE"/>
        </w:rPr>
        <w:t xml:space="preserve">, </w:t>
      </w:r>
      <w:r w:rsidR="00281684">
        <w:rPr>
          <w:rFonts w:ascii="Arial" w:hAnsi="Arial" w:cs="Arial"/>
          <w:sz w:val="24"/>
          <w:szCs w:val="24"/>
          <w:lang w:val="et-EE"/>
        </w:rPr>
        <w:t xml:space="preserve">annavad </w:t>
      </w:r>
      <w:r w:rsidR="00065078">
        <w:rPr>
          <w:rFonts w:ascii="Arial" w:hAnsi="Arial" w:cs="Arial"/>
          <w:sz w:val="24"/>
          <w:szCs w:val="24"/>
          <w:lang w:val="et-EE"/>
        </w:rPr>
        <w:t>ministrile liiga</w:t>
      </w:r>
      <w:r w:rsidR="00110B45">
        <w:rPr>
          <w:rFonts w:ascii="Arial" w:hAnsi="Arial" w:cs="Arial"/>
          <w:sz w:val="24"/>
          <w:szCs w:val="24"/>
          <w:lang w:val="et-EE"/>
        </w:rPr>
        <w:t xml:space="preserve"> laia</w:t>
      </w:r>
      <w:r w:rsidR="00065078">
        <w:rPr>
          <w:rFonts w:ascii="Arial" w:hAnsi="Arial" w:cs="Arial"/>
          <w:sz w:val="24"/>
          <w:szCs w:val="24"/>
          <w:lang w:val="et-EE"/>
        </w:rPr>
        <w:t xml:space="preserve"> </w:t>
      </w:r>
      <w:r w:rsidR="00F62DDC">
        <w:rPr>
          <w:rFonts w:ascii="Arial" w:hAnsi="Arial" w:cs="Arial"/>
          <w:sz w:val="24"/>
          <w:szCs w:val="24"/>
          <w:lang w:val="et-EE"/>
        </w:rPr>
        <w:t>diskretsiooni ulatuse ning seetõttu ei ole avalikkusel</w:t>
      </w:r>
      <w:r w:rsidR="001E746F">
        <w:rPr>
          <w:rFonts w:ascii="Arial" w:hAnsi="Arial" w:cs="Arial"/>
          <w:sz w:val="24"/>
          <w:szCs w:val="24"/>
          <w:lang w:val="et-EE"/>
        </w:rPr>
        <w:t xml:space="preserve">, sh </w:t>
      </w:r>
      <w:r w:rsidR="00F62DDC">
        <w:rPr>
          <w:rFonts w:ascii="Arial" w:hAnsi="Arial" w:cs="Arial"/>
          <w:sz w:val="24"/>
          <w:szCs w:val="24"/>
          <w:lang w:val="et-EE"/>
        </w:rPr>
        <w:t>järelevalvetasu maksjatel võimalik aru saada, miks on kehtestatud just sellised tunnitasu</w:t>
      </w:r>
      <w:r w:rsidR="00A8637F">
        <w:rPr>
          <w:rFonts w:ascii="Arial" w:hAnsi="Arial" w:cs="Arial"/>
          <w:sz w:val="24"/>
          <w:szCs w:val="24"/>
          <w:lang w:val="et-EE"/>
        </w:rPr>
        <w:t xml:space="preserve"> </w:t>
      </w:r>
      <w:r w:rsidR="00F62DDC">
        <w:rPr>
          <w:rFonts w:ascii="Arial" w:hAnsi="Arial" w:cs="Arial"/>
          <w:sz w:val="24"/>
          <w:szCs w:val="24"/>
          <w:lang w:val="et-EE"/>
        </w:rPr>
        <w:t>määrad.</w:t>
      </w:r>
      <w:r w:rsidR="001E746F">
        <w:rPr>
          <w:rFonts w:ascii="Arial" w:hAnsi="Arial" w:cs="Arial"/>
          <w:sz w:val="24"/>
          <w:szCs w:val="24"/>
          <w:lang w:val="et-EE"/>
        </w:rPr>
        <w:t xml:space="preserve"> Seda kinnitab ka viimaste aastate praktika seoses tunnitasu määrade tõstmisega.</w:t>
      </w:r>
      <w:r>
        <w:rPr>
          <w:rFonts w:ascii="Arial" w:hAnsi="Arial" w:cs="Arial"/>
          <w:sz w:val="24"/>
          <w:szCs w:val="24"/>
          <w:lang w:val="et-EE"/>
        </w:rPr>
        <w:t xml:space="preserve"> </w:t>
      </w:r>
    </w:p>
    <w:p w14:paraId="79F4F852" w14:textId="28F295DA" w:rsidR="00366C0F" w:rsidRDefault="006252D6" w:rsidP="00C15B53">
      <w:pPr>
        <w:spacing w:before="120" w:after="0" w:line="240" w:lineRule="auto"/>
        <w:jc w:val="both"/>
        <w:rPr>
          <w:rFonts w:ascii="Arial" w:hAnsi="Arial" w:cs="Arial"/>
          <w:sz w:val="24"/>
          <w:szCs w:val="24"/>
          <w:lang w:val="et-EE"/>
        </w:rPr>
      </w:pPr>
      <w:r>
        <w:rPr>
          <w:rFonts w:ascii="Arial" w:hAnsi="Arial" w:cs="Arial"/>
          <w:sz w:val="24"/>
          <w:szCs w:val="24"/>
          <w:lang w:val="et-EE"/>
        </w:rPr>
        <w:t xml:space="preserve">Seega palume hinnangut selle kohta, kas kehtiv õiguslik lahendus, kus </w:t>
      </w:r>
      <w:r w:rsidR="00C15B53" w:rsidRPr="00C15B53">
        <w:rPr>
          <w:rFonts w:ascii="Arial" w:hAnsi="Arial" w:cs="Arial"/>
          <w:sz w:val="24"/>
          <w:szCs w:val="24"/>
          <w:lang w:val="et-EE"/>
        </w:rPr>
        <w:t>järelevalvetasu tunnimäärade kehtestamine toimub ministri määruse</w:t>
      </w:r>
      <w:r w:rsidR="00C15B53">
        <w:rPr>
          <w:rFonts w:ascii="Arial" w:hAnsi="Arial" w:cs="Arial"/>
          <w:sz w:val="24"/>
          <w:szCs w:val="24"/>
          <w:lang w:val="et-EE"/>
        </w:rPr>
        <w:t xml:space="preserve"> a</w:t>
      </w:r>
      <w:r w:rsidR="00C15B53" w:rsidRPr="00C15B53">
        <w:rPr>
          <w:rFonts w:ascii="Arial" w:hAnsi="Arial" w:cs="Arial"/>
          <w:sz w:val="24"/>
          <w:szCs w:val="24"/>
          <w:lang w:val="et-EE"/>
        </w:rPr>
        <w:t>lusel</w:t>
      </w:r>
      <w:r w:rsidR="003B1D5F">
        <w:rPr>
          <w:rFonts w:ascii="Arial" w:hAnsi="Arial" w:cs="Arial"/>
          <w:sz w:val="24"/>
          <w:szCs w:val="24"/>
          <w:lang w:val="et-EE"/>
        </w:rPr>
        <w:t>,</w:t>
      </w:r>
      <w:r w:rsidR="00C15B53" w:rsidRPr="00C15B53">
        <w:rPr>
          <w:rFonts w:ascii="Arial" w:hAnsi="Arial" w:cs="Arial"/>
          <w:sz w:val="24"/>
          <w:szCs w:val="24"/>
          <w:lang w:val="et-EE"/>
        </w:rPr>
        <w:t xml:space="preserve"> on kooskõlas põhiseaduse §-ga 113</w:t>
      </w:r>
      <w:r w:rsidR="00C15B53">
        <w:rPr>
          <w:rFonts w:ascii="Arial" w:hAnsi="Arial" w:cs="Arial"/>
          <w:sz w:val="24"/>
          <w:szCs w:val="24"/>
          <w:lang w:val="et-EE"/>
        </w:rPr>
        <w:t xml:space="preserve">. Juhime tähelepanu sellele, et näiteks </w:t>
      </w:r>
      <w:r w:rsidR="006E2B24">
        <w:rPr>
          <w:rFonts w:ascii="Arial" w:hAnsi="Arial" w:cs="Arial"/>
          <w:sz w:val="24"/>
          <w:szCs w:val="24"/>
          <w:lang w:val="et-EE"/>
        </w:rPr>
        <w:t xml:space="preserve">konkurentsiseaduses kui ka </w:t>
      </w:r>
      <w:r w:rsidR="006027DA">
        <w:rPr>
          <w:rFonts w:ascii="Arial" w:hAnsi="Arial" w:cs="Arial"/>
          <w:sz w:val="24"/>
          <w:szCs w:val="24"/>
          <w:lang w:val="et-EE"/>
        </w:rPr>
        <w:t xml:space="preserve">finantsinspektsiooni seaduses sätestatud järelevalvetasu, mis </w:t>
      </w:r>
      <w:r w:rsidR="004E254E">
        <w:rPr>
          <w:rFonts w:ascii="Arial" w:hAnsi="Arial" w:cs="Arial"/>
          <w:sz w:val="24"/>
          <w:szCs w:val="24"/>
          <w:lang w:val="et-EE"/>
        </w:rPr>
        <w:t xml:space="preserve">on </w:t>
      </w:r>
      <w:r w:rsidR="006027DA">
        <w:rPr>
          <w:rFonts w:ascii="Arial" w:hAnsi="Arial" w:cs="Arial"/>
          <w:sz w:val="24"/>
          <w:szCs w:val="24"/>
          <w:lang w:val="et-EE"/>
        </w:rPr>
        <w:t xml:space="preserve">oma olemuselt samuti </w:t>
      </w:r>
      <w:r w:rsidR="00982962">
        <w:rPr>
          <w:rFonts w:ascii="Arial" w:hAnsi="Arial" w:cs="Arial"/>
          <w:sz w:val="24"/>
          <w:szCs w:val="24"/>
          <w:lang w:val="et-EE"/>
        </w:rPr>
        <w:t>riiklikud lõivud</w:t>
      </w:r>
      <w:r w:rsidR="004E254E">
        <w:rPr>
          <w:rFonts w:ascii="Arial" w:hAnsi="Arial" w:cs="Arial"/>
          <w:sz w:val="24"/>
          <w:szCs w:val="24"/>
          <w:lang w:val="et-EE"/>
        </w:rPr>
        <w:t xml:space="preserve">, </w:t>
      </w:r>
      <w:r w:rsidR="0074403C">
        <w:rPr>
          <w:rFonts w:ascii="Arial" w:hAnsi="Arial" w:cs="Arial"/>
          <w:sz w:val="24"/>
          <w:szCs w:val="24"/>
          <w:lang w:val="et-EE"/>
        </w:rPr>
        <w:t>olulised kompone</w:t>
      </w:r>
      <w:r w:rsidR="00BD265F">
        <w:rPr>
          <w:rFonts w:ascii="Arial" w:hAnsi="Arial" w:cs="Arial"/>
          <w:sz w:val="24"/>
          <w:szCs w:val="24"/>
          <w:lang w:val="et-EE"/>
        </w:rPr>
        <w:t xml:space="preserve">ndid, sh tasu määr, </w:t>
      </w:r>
      <w:r w:rsidR="006027DA">
        <w:rPr>
          <w:rFonts w:ascii="Arial" w:hAnsi="Arial" w:cs="Arial"/>
          <w:sz w:val="24"/>
          <w:szCs w:val="24"/>
          <w:lang w:val="et-EE"/>
        </w:rPr>
        <w:t xml:space="preserve">on sätestatud </w:t>
      </w:r>
      <w:r w:rsidR="00D44F53">
        <w:rPr>
          <w:rFonts w:ascii="Arial" w:hAnsi="Arial" w:cs="Arial"/>
          <w:sz w:val="24"/>
          <w:szCs w:val="24"/>
          <w:lang w:val="et-EE"/>
        </w:rPr>
        <w:t>seadusega.</w:t>
      </w:r>
    </w:p>
    <w:p w14:paraId="28CE3A21" w14:textId="77777777" w:rsidR="00A23B21" w:rsidRDefault="00A23B21" w:rsidP="00A71A30">
      <w:pPr>
        <w:spacing w:before="120" w:after="0" w:line="240" w:lineRule="auto"/>
        <w:jc w:val="both"/>
        <w:rPr>
          <w:rFonts w:ascii="Arial" w:hAnsi="Arial" w:cs="Arial"/>
          <w:sz w:val="24"/>
          <w:szCs w:val="24"/>
          <w:lang w:val="et-EE"/>
        </w:rPr>
      </w:pPr>
    </w:p>
    <w:p w14:paraId="21A2745C" w14:textId="74E7F42D" w:rsidR="00A23B21" w:rsidRPr="00A23B21" w:rsidRDefault="00A23B21" w:rsidP="00A23B21">
      <w:pPr>
        <w:spacing w:after="0" w:line="240" w:lineRule="auto"/>
        <w:jc w:val="both"/>
        <w:rPr>
          <w:rFonts w:ascii="Arial" w:hAnsi="Arial" w:cs="Arial"/>
          <w:b/>
          <w:bCs/>
          <w:sz w:val="24"/>
          <w:szCs w:val="24"/>
          <w:lang w:val="et-EE"/>
        </w:rPr>
      </w:pPr>
      <w:r w:rsidRPr="00A23B21">
        <w:rPr>
          <w:rFonts w:ascii="Arial" w:hAnsi="Arial" w:cs="Arial"/>
          <w:b/>
          <w:bCs/>
          <w:sz w:val="24"/>
          <w:szCs w:val="24"/>
          <w:lang w:val="et-EE"/>
        </w:rPr>
        <w:t xml:space="preserve">III </w:t>
      </w:r>
      <w:r w:rsidR="000E4C48">
        <w:rPr>
          <w:rFonts w:ascii="Arial" w:hAnsi="Arial" w:cs="Arial"/>
          <w:b/>
          <w:bCs/>
          <w:sz w:val="24"/>
          <w:szCs w:val="24"/>
          <w:lang w:val="et-EE"/>
        </w:rPr>
        <w:t>Küsimused, millele ootame hinnangut</w:t>
      </w:r>
    </w:p>
    <w:p w14:paraId="569B33E0" w14:textId="3199EB9D" w:rsidR="00354082" w:rsidRDefault="00F878F8" w:rsidP="0060363A">
      <w:pPr>
        <w:spacing w:after="0" w:line="240" w:lineRule="auto"/>
        <w:jc w:val="both"/>
        <w:rPr>
          <w:rFonts w:ascii="Arial" w:hAnsi="Arial" w:cs="Arial"/>
          <w:sz w:val="24"/>
          <w:szCs w:val="24"/>
          <w:lang w:val="et-EE"/>
        </w:rPr>
      </w:pPr>
      <w:r>
        <w:rPr>
          <w:rFonts w:ascii="Arial" w:hAnsi="Arial" w:cs="Arial"/>
          <w:sz w:val="24"/>
          <w:szCs w:val="24"/>
          <w:lang w:val="et-EE"/>
        </w:rPr>
        <w:t xml:space="preserve">Oleme seisukohal, et </w:t>
      </w:r>
      <w:r w:rsidR="00236EFE" w:rsidRPr="00236EFE">
        <w:rPr>
          <w:rFonts w:ascii="Arial" w:hAnsi="Arial" w:cs="Arial"/>
          <w:sz w:val="24"/>
          <w:szCs w:val="24"/>
          <w:lang w:val="et-EE"/>
        </w:rPr>
        <w:t xml:space="preserve">järelevalvetoimingute tegemise eest võetava tunnitasu määrade kehtestamine </w:t>
      </w:r>
      <w:r>
        <w:rPr>
          <w:rFonts w:ascii="Arial" w:hAnsi="Arial" w:cs="Arial"/>
          <w:sz w:val="24"/>
          <w:szCs w:val="24"/>
          <w:lang w:val="et-EE"/>
        </w:rPr>
        <w:t xml:space="preserve">toimub </w:t>
      </w:r>
      <w:r w:rsidR="00236EFE" w:rsidRPr="00236EFE">
        <w:rPr>
          <w:rFonts w:ascii="Arial" w:hAnsi="Arial" w:cs="Arial"/>
          <w:sz w:val="24"/>
          <w:szCs w:val="24"/>
          <w:lang w:val="et-EE"/>
        </w:rPr>
        <w:t xml:space="preserve">läbipaistmatult, kontrollimatult ning meil puudub kindlus, et järelevalve teostamine toimub efektiivselt ja kulutõhusalt. Lisaks valmistab probleeme, </w:t>
      </w:r>
      <w:r w:rsidR="00236EFE" w:rsidRPr="00236EFE">
        <w:rPr>
          <w:rFonts w:ascii="Arial" w:hAnsi="Arial" w:cs="Arial"/>
          <w:sz w:val="24"/>
          <w:szCs w:val="24"/>
          <w:lang w:val="et-EE"/>
        </w:rPr>
        <w:lastRenderedPageBreak/>
        <w:t xml:space="preserve">et uutest tasumääradest antakse teada liiga lühikese etteteatamisega. </w:t>
      </w:r>
      <w:r w:rsidR="0060363A">
        <w:rPr>
          <w:rFonts w:ascii="Arial" w:hAnsi="Arial" w:cs="Arial"/>
          <w:sz w:val="24"/>
          <w:szCs w:val="24"/>
          <w:lang w:val="et-EE"/>
        </w:rPr>
        <w:t>Seega</w:t>
      </w:r>
      <w:r w:rsidR="00236EFE" w:rsidRPr="00236EFE">
        <w:rPr>
          <w:rFonts w:ascii="Arial" w:hAnsi="Arial" w:cs="Arial"/>
          <w:sz w:val="24"/>
          <w:szCs w:val="24"/>
          <w:lang w:val="et-EE"/>
        </w:rPr>
        <w:t xml:space="preserve"> kahtleme, kas </w:t>
      </w:r>
      <w:r w:rsidR="00094118">
        <w:rPr>
          <w:rFonts w:ascii="Arial" w:hAnsi="Arial" w:cs="Arial"/>
          <w:sz w:val="24"/>
          <w:szCs w:val="24"/>
          <w:lang w:val="et-EE"/>
        </w:rPr>
        <w:t>seadustes sätestatud j</w:t>
      </w:r>
      <w:r w:rsidR="007E1FE4" w:rsidRPr="007E1FE4">
        <w:rPr>
          <w:rFonts w:ascii="Arial" w:hAnsi="Arial" w:cs="Arial"/>
          <w:sz w:val="24"/>
          <w:szCs w:val="24"/>
          <w:lang w:val="et-EE"/>
        </w:rPr>
        <w:t>ärelevalvetasu määramise põhimõtted ja</w:t>
      </w:r>
      <w:r w:rsidR="00553569">
        <w:rPr>
          <w:rFonts w:ascii="Arial" w:hAnsi="Arial" w:cs="Arial"/>
          <w:sz w:val="24"/>
          <w:szCs w:val="24"/>
          <w:lang w:val="et-EE"/>
        </w:rPr>
        <w:t xml:space="preserve"> määrusega kehtestatud</w:t>
      </w:r>
      <w:r w:rsidR="007E1FE4" w:rsidRPr="007E1FE4">
        <w:rPr>
          <w:rFonts w:ascii="Arial" w:hAnsi="Arial" w:cs="Arial"/>
          <w:sz w:val="24"/>
          <w:szCs w:val="24"/>
          <w:lang w:val="et-EE"/>
        </w:rPr>
        <w:t xml:space="preserve"> järelevalvetasu määrad</w:t>
      </w:r>
      <w:r w:rsidR="00094118">
        <w:rPr>
          <w:rFonts w:ascii="Arial" w:hAnsi="Arial" w:cs="Arial"/>
          <w:sz w:val="24"/>
          <w:szCs w:val="24"/>
          <w:lang w:val="et-EE"/>
        </w:rPr>
        <w:t xml:space="preserve"> on kooskõlas</w:t>
      </w:r>
      <w:r w:rsidR="00306BC1">
        <w:rPr>
          <w:rFonts w:ascii="Arial" w:hAnsi="Arial" w:cs="Arial"/>
          <w:sz w:val="24"/>
          <w:szCs w:val="24"/>
          <w:lang w:val="et-EE"/>
        </w:rPr>
        <w:t xml:space="preserve"> põhiseaduse §-</w:t>
      </w:r>
      <w:r w:rsidR="0095475A">
        <w:rPr>
          <w:rFonts w:ascii="Arial" w:hAnsi="Arial" w:cs="Arial"/>
          <w:sz w:val="24"/>
          <w:szCs w:val="24"/>
          <w:lang w:val="et-EE"/>
        </w:rPr>
        <w:t>de</w:t>
      </w:r>
      <w:r w:rsidR="00A9223D">
        <w:rPr>
          <w:rFonts w:ascii="Arial" w:hAnsi="Arial" w:cs="Arial"/>
          <w:sz w:val="24"/>
          <w:szCs w:val="24"/>
          <w:lang w:val="et-EE"/>
        </w:rPr>
        <w:t xml:space="preserve">ga </w:t>
      </w:r>
      <w:r w:rsidR="00306BC1">
        <w:rPr>
          <w:rFonts w:ascii="Arial" w:hAnsi="Arial" w:cs="Arial"/>
          <w:sz w:val="24"/>
          <w:szCs w:val="24"/>
          <w:lang w:val="et-EE"/>
        </w:rPr>
        <w:t xml:space="preserve">10 </w:t>
      </w:r>
      <w:r w:rsidR="00217DBC">
        <w:rPr>
          <w:rFonts w:ascii="Arial" w:hAnsi="Arial" w:cs="Arial"/>
          <w:sz w:val="24"/>
          <w:szCs w:val="24"/>
          <w:lang w:val="et-EE"/>
        </w:rPr>
        <w:t>ja 113</w:t>
      </w:r>
      <w:r w:rsidR="00E068CD">
        <w:rPr>
          <w:rFonts w:ascii="Arial" w:hAnsi="Arial" w:cs="Arial"/>
          <w:sz w:val="24"/>
          <w:szCs w:val="24"/>
          <w:lang w:val="et-EE"/>
        </w:rPr>
        <w:t>.</w:t>
      </w:r>
    </w:p>
    <w:p w14:paraId="7F8D36E8" w14:textId="1CF80DF2" w:rsidR="007E1FE4" w:rsidRPr="002F0F4F" w:rsidRDefault="00354082" w:rsidP="00354082">
      <w:pPr>
        <w:spacing w:before="120" w:after="0" w:line="240" w:lineRule="auto"/>
        <w:jc w:val="both"/>
        <w:rPr>
          <w:rFonts w:ascii="Arial" w:hAnsi="Arial" w:cs="Arial"/>
          <w:b/>
          <w:bCs/>
          <w:sz w:val="24"/>
          <w:szCs w:val="24"/>
          <w:lang w:val="et-EE"/>
        </w:rPr>
      </w:pPr>
      <w:r w:rsidRPr="00354082">
        <w:rPr>
          <w:rFonts w:ascii="Arial" w:hAnsi="Arial" w:cs="Arial"/>
          <w:b/>
          <w:bCs/>
          <w:sz w:val="24"/>
          <w:szCs w:val="24"/>
          <w:lang w:val="et-EE"/>
        </w:rPr>
        <w:t>Eeltoodust lähtuvalt p</w:t>
      </w:r>
      <w:r w:rsidR="002F0F4F" w:rsidRPr="00354082">
        <w:rPr>
          <w:rFonts w:ascii="Arial" w:hAnsi="Arial" w:cs="Arial"/>
          <w:b/>
          <w:bCs/>
          <w:sz w:val="24"/>
          <w:szCs w:val="24"/>
          <w:lang w:val="et-EE"/>
        </w:rPr>
        <w:t xml:space="preserve">alume </w:t>
      </w:r>
      <w:r w:rsidR="002F0F4F" w:rsidRPr="002F0F4F">
        <w:rPr>
          <w:rFonts w:ascii="Arial" w:hAnsi="Arial" w:cs="Arial"/>
          <w:b/>
          <w:bCs/>
          <w:sz w:val="24"/>
          <w:szCs w:val="24"/>
          <w:lang w:val="et-EE"/>
        </w:rPr>
        <w:t>kontrollida järgmist.</w:t>
      </w:r>
    </w:p>
    <w:p w14:paraId="35DDC3EF" w14:textId="08B345AB" w:rsidR="00111D14" w:rsidRDefault="002F0F4F" w:rsidP="0060363A">
      <w:pPr>
        <w:pStyle w:val="Loendilik"/>
        <w:numPr>
          <w:ilvl w:val="0"/>
          <w:numId w:val="13"/>
        </w:numPr>
        <w:spacing w:after="0" w:line="240" w:lineRule="auto"/>
        <w:jc w:val="both"/>
        <w:rPr>
          <w:rFonts w:ascii="Arial" w:hAnsi="Arial" w:cs="Arial"/>
          <w:sz w:val="24"/>
          <w:szCs w:val="24"/>
          <w:lang w:val="et-EE"/>
        </w:rPr>
      </w:pPr>
      <w:r w:rsidRPr="002F0F4F">
        <w:rPr>
          <w:rFonts w:ascii="Arial" w:hAnsi="Arial" w:cs="Arial"/>
          <w:b/>
          <w:bCs/>
          <w:sz w:val="24"/>
          <w:szCs w:val="24"/>
          <w:lang w:val="et-EE"/>
        </w:rPr>
        <w:t>K</w:t>
      </w:r>
      <w:r w:rsidR="00113244" w:rsidRPr="002F0F4F">
        <w:rPr>
          <w:rFonts w:ascii="Arial" w:hAnsi="Arial" w:cs="Arial"/>
          <w:b/>
          <w:bCs/>
          <w:sz w:val="24"/>
          <w:szCs w:val="24"/>
          <w:lang w:val="et-EE"/>
        </w:rPr>
        <w:t xml:space="preserve">as </w:t>
      </w:r>
      <w:r w:rsidR="00236EFE" w:rsidRPr="002F0F4F">
        <w:rPr>
          <w:rFonts w:ascii="Arial" w:hAnsi="Arial" w:cs="Arial"/>
          <w:b/>
          <w:bCs/>
          <w:sz w:val="24"/>
          <w:szCs w:val="24"/>
          <w:lang w:val="et-EE"/>
        </w:rPr>
        <w:t xml:space="preserve">regionaalministri määrus „Toidu-, sööda- ja veterinaarjärelevalve toimingute tegemise eest võetava tunnitasu määr 2024. aastal“ on </w:t>
      </w:r>
      <w:r w:rsidR="00236EFE" w:rsidRPr="005E5DEF">
        <w:rPr>
          <w:rFonts w:ascii="Arial" w:hAnsi="Arial" w:cs="Arial"/>
          <w:b/>
          <w:bCs/>
          <w:sz w:val="24"/>
          <w:szCs w:val="24"/>
          <w:lang w:val="et-EE"/>
        </w:rPr>
        <w:t xml:space="preserve">kooskõlas </w:t>
      </w:r>
      <w:r w:rsidR="005E5DEF" w:rsidRPr="005E5DEF">
        <w:rPr>
          <w:rFonts w:ascii="Arial" w:hAnsi="Arial" w:cs="Arial"/>
          <w:b/>
          <w:bCs/>
          <w:sz w:val="24"/>
          <w:szCs w:val="24"/>
          <w:lang w:val="et-EE"/>
        </w:rPr>
        <w:t>toiduseaduse §-</w:t>
      </w:r>
      <w:r w:rsidR="005E5DEF">
        <w:rPr>
          <w:rFonts w:ascii="Arial" w:hAnsi="Arial" w:cs="Arial"/>
          <w:b/>
          <w:bCs/>
          <w:sz w:val="24"/>
          <w:szCs w:val="24"/>
          <w:lang w:val="et-EE"/>
        </w:rPr>
        <w:t>s</w:t>
      </w:r>
      <w:r w:rsidR="005E5DEF" w:rsidRPr="005E5DEF">
        <w:rPr>
          <w:rFonts w:ascii="Arial" w:hAnsi="Arial" w:cs="Arial"/>
          <w:b/>
          <w:bCs/>
          <w:sz w:val="24"/>
          <w:szCs w:val="24"/>
          <w:lang w:val="et-EE"/>
        </w:rPr>
        <w:t xml:space="preserve"> 49</w:t>
      </w:r>
      <w:r w:rsidR="005E5DEF" w:rsidRPr="005E5DEF">
        <w:rPr>
          <w:rFonts w:ascii="Arial" w:hAnsi="Arial" w:cs="Arial"/>
          <w:b/>
          <w:bCs/>
          <w:sz w:val="24"/>
          <w:szCs w:val="24"/>
          <w:vertAlign w:val="superscript"/>
          <w:lang w:val="et-EE"/>
        </w:rPr>
        <w:t>3</w:t>
      </w:r>
      <w:r w:rsidR="005E5DEF" w:rsidRPr="005E5DEF">
        <w:rPr>
          <w:rFonts w:ascii="Arial" w:hAnsi="Arial" w:cs="Arial"/>
          <w:b/>
          <w:bCs/>
          <w:sz w:val="24"/>
          <w:szCs w:val="24"/>
          <w:lang w:val="et-EE"/>
        </w:rPr>
        <w:t xml:space="preserve"> ja veterinaarseaduse §-</w:t>
      </w:r>
      <w:r w:rsidR="005E5DEF">
        <w:rPr>
          <w:rFonts w:ascii="Arial" w:hAnsi="Arial" w:cs="Arial"/>
          <w:b/>
          <w:bCs/>
          <w:sz w:val="24"/>
          <w:szCs w:val="24"/>
          <w:lang w:val="et-EE"/>
        </w:rPr>
        <w:t>s</w:t>
      </w:r>
      <w:r w:rsidR="005E5DEF" w:rsidRPr="005E5DEF">
        <w:rPr>
          <w:rFonts w:ascii="Arial" w:hAnsi="Arial" w:cs="Arial"/>
          <w:b/>
          <w:bCs/>
          <w:sz w:val="24"/>
          <w:szCs w:val="24"/>
          <w:lang w:val="et-EE"/>
        </w:rPr>
        <w:t xml:space="preserve"> 87</w:t>
      </w:r>
      <w:r w:rsidR="005E5DEF">
        <w:rPr>
          <w:rFonts w:ascii="Arial" w:hAnsi="Arial" w:cs="Arial"/>
          <w:b/>
          <w:bCs/>
          <w:sz w:val="24"/>
          <w:szCs w:val="24"/>
          <w:lang w:val="et-EE"/>
        </w:rPr>
        <w:t xml:space="preserve"> sätestatud järelevalvetasu määramise põhimõtetega</w:t>
      </w:r>
      <w:r w:rsidRPr="005E5DEF">
        <w:rPr>
          <w:rFonts w:ascii="Arial" w:hAnsi="Arial" w:cs="Arial"/>
          <w:b/>
          <w:bCs/>
          <w:sz w:val="24"/>
          <w:szCs w:val="24"/>
          <w:lang w:val="et-EE"/>
        </w:rPr>
        <w:t>?</w:t>
      </w:r>
      <w:r>
        <w:rPr>
          <w:rFonts w:ascii="Arial" w:hAnsi="Arial" w:cs="Arial"/>
          <w:sz w:val="24"/>
          <w:szCs w:val="24"/>
          <w:lang w:val="et-EE"/>
        </w:rPr>
        <w:t xml:space="preserve"> </w:t>
      </w:r>
      <w:r w:rsidR="00236EFE" w:rsidRPr="00354082">
        <w:rPr>
          <w:rFonts w:ascii="Arial" w:hAnsi="Arial" w:cs="Arial"/>
          <w:sz w:val="24"/>
          <w:szCs w:val="24"/>
          <w:lang w:val="et-EE"/>
        </w:rPr>
        <w:t>I</w:t>
      </w:r>
      <w:r w:rsidR="00236EFE" w:rsidRPr="00113244">
        <w:rPr>
          <w:rFonts w:ascii="Arial" w:hAnsi="Arial" w:cs="Arial"/>
          <w:sz w:val="24"/>
          <w:szCs w:val="24"/>
          <w:lang w:val="et-EE"/>
        </w:rPr>
        <w:t xml:space="preserve">segi kui </w:t>
      </w:r>
      <w:r w:rsidR="00354082">
        <w:rPr>
          <w:rFonts w:ascii="Arial" w:hAnsi="Arial" w:cs="Arial"/>
          <w:sz w:val="24"/>
          <w:szCs w:val="24"/>
          <w:lang w:val="et-EE"/>
        </w:rPr>
        <w:t xml:space="preserve">viidatud </w:t>
      </w:r>
      <w:r w:rsidR="00236EFE" w:rsidRPr="00113244">
        <w:rPr>
          <w:rFonts w:ascii="Arial" w:hAnsi="Arial" w:cs="Arial"/>
          <w:sz w:val="24"/>
          <w:szCs w:val="24"/>
          <w:lang w:val="et-EE"/>
        </w:rPr>
        <w:t>määrus on formaalselt kooskõlas seaduses toodud tasu määramise üldiste põhimõtetega, siis sisuliselt võib määrus olla suvaotsus, sest tasu tõstmise kohta puuduvad sisulised selgitused ja põhjendused.</w:t>
      </w:r>
    </w:p>
    <w:p w14:paraId="235F7B04" w14:textId="556803CE" w:rsidR="00EA3C31" w:rsidRPr="001C3A4A" w:rsidRDefault="00111D14" w:rsidP="00782B80">
      <w:pPr>
        <w:pStyle w:val="Loendilik"/>
        <w:numPr>
          <w:ilvl w:val="0"/>
          <w:numId w:val="13"/>
        </w:numPr>
        <w:spacing w:before="120" w:after="0" w:line="240" w:lineRule="auto"/>
        <w:ind w:left="714" w:hanging="357"/>
        <w:contextualSpacing w:val="0"/>
        <w:jc w:val="both"/>
        <w:rPr>
          <w:rFonts w:ascii="Arial" w:hAnsi="Arial" w:cs="Arial"/>
          <w:b/>
          <w:bCs/>
          <w:sz w:val="24"/>
          <w:szCs w:val="24"/>
          <w:lang w:val="et-EE"/>
        </w:rPr>
      </w:pPr>
      <w:r w:rsidRPr="001C3A4A">
        <w:rPr>
          <w:rFonts w:ascii="Arial" w:hAnsi="Arial" w:cs="Arial"/>
          <w:b/>
          <w:bCs/>
          <w:sz w:val="24"/>
          <w:szCs w:val="24"/>
          <w:lang w:val="et-EE"/>
        </w:rPr>
        <w:t>K</w:t>
      </w:r>
      <w:r w:rsidR="000705D8" w:rsidRPr="001C3A4A">
        <w:rPr>
          <w:rFonts w:ascii="Arial" w:hAnsi="Arial" w:cs="Arial"/>
          <w:b/>
          <w:bCs/>
          <w:sz w:val="24"/>
          <w:szCs w:val="24"/>
          <w:lang w:val="et-EE"/>
        </w:rPr>
        <w:t xml:space="preserve">as </w:t>
      </w:r>
      <w:r w:rsidR="000E37BE" w:rsidRPr="001C3A4A">
        <w:rPr>
          <w:rFonts w:ascii="Arial" w:hAnsi="Arial" w:cs="Arial"/>
          <w:b/>
          <w:bCs/>
          <w:sz w:val="24"/>
          <w:szCs w:val="24"/>
          <w:lang w:val="et-EE"/>
        </w:rPr>
        <w:t xml:space="preserve">viidatud määrus koos </w:t>
      </w:r>
      <w:r w:rsidR="00D75EEC">
        <w:rPr>
          <w:rFonts w:ascii="Arial" w:hAnsi="Arial" w:cs="Arial"/>
          <w:b/>
          <w:bCs/>
          <w:sz w:val="24"/>
          <w:szCs w:val="24"/>
          <w:lang w:val="et-EE"/>
        </w:rPr>
        <w:t>toidus</w:t>
      </w:r>
      <w:r w:rsidR="000E37BE" w:rsidRPr="001C3A4A">
        <w:rPr>
          <w:rFonts w:ascii="Arial" w:hAnsi="Arial" w:cs="Arial"/>
          <w:b/>
          <w:bCs/>
          <w:sz w:val="24"/>
          <w:szCs w:val="24"/>
          <w:lang w:val="et-EE"/>
        </w:rPr>
        <w:t xml:space="preserve">eaduses </w:t>
      </w:r>
      <w:r w:rsidR="00D75EEC">
        <w:rPr>
          <w:rFonts w:ascii="Arial" w:hAnsi="Arial" w:cs="Arial"/>
          <w:b/>
          <w:bCs/>
          <w:sz w:val="24"/>
          <w:szCs w:val="24"/>
          <w:lang w:val="et-EE"/>
        </w:rPr>
        <w:t>ja veterina</w:t>
      </w:r>
      <w:r w:rsidR="00B8781D">
        <w:rPr>
          <w:rFonts w:ascii="Arial" w:hAnsi="Arial" w:cs="Arial"/>
          <w:b/>
          <w:bCs/>
          <w:sz w:val="24"/>
          <w:szCs w:val="24"/>
          <w:lang w:val="et-EE"/>
        </w:rPr>
        <w:t>a</w:t>
      </w:r>
      <w:r w:rsidR="00D75EEC">
        <w:rPr>
          <w:rFonts w:ascii="Arial" w:hAnsi="Arial" w:cs="Arial"/>
          <w:b/>
          <w:bCs/>
          <w:sz w:val="24"/>
          <w:szCs w:val="24"/>
          <w:lang w:val="et-EE"/>
        </w:rPr>
        <w:t xml:space="preserve">rseaduses </w:t>
      </w:r>
      <w:r w:rsidR="000E37BE" w:rsidRPr="001C3A4A">
        <w:rPr>
          <w:rFonts w:ascii="Arial" w:hAnsi="Arial" w:cs="Arial"/>
          <w:b/>
          <w:bCs/>
          <w:sz w:val="24"/>
          <w:szCs w:val="24"/>
          <w:lang w:val="et-EE"/>
        </w:rPr>
        <w:t xml:space="preserve">sisalduvate </w:t>
      </w:r>
      <w:r w:rsidRPr="001C3A4A">
        <w:rPr>
          <w:rFonts w:ascii="Arial" w:hAnsi="Arial" w:cs="Arial"/>
          <w:b/>
          <w:bCs/>
          <w:sz w:val="24"/>
          <w:szCs w:val="24"/>
          <w:lang w:val="et-EE"/>
        </w:rPr>
        <w:t>järelevalve</w:t>
      </w:r>
      <w:r w:rsidR="000E37BE" w:rsidRPr="001C3A4A">
        <w:rPr>
          <w:rFonts w:ascii="Arial" w:hAnsi="Arial" w:cs="Arial"/>
          <w:b/>
          <w:bCs/>
          <w:sz w:val="24"/>
          <w:szCs w:val="24"/>
          <w:lang w:val="et-EE"/>
        </w:rPr>
        <w:t>tasu määramise põhimõtetega on kooskõlas põhiseaduse §-s 10 sätestatud õigusriigi põhimõttega, sh õigusselguse ja õiguskindluse põhimõtetega</w:t>
      </w:r>
      <w:r w:rsidR="00EA3C31" w:rsidRPr="001C3A4A">
        <w:rPr>
          <w:rFonts w:ascii="Arial" w:hAnsi="Arial" w:cs="Arial"/>
          <w:b/>
          <w:bCs/>
          <w:sz w:val="24"/>
          <w:szCs w:val="24"/>
          <w:lang w:val="et-EE"/>
        </w:rPr>
        <w:t>?</w:t>
      </w:r>
    </w:p>
    <w:p w14:paraId="6963960F" w14:textId="13BF2AFE" w:rsidR="00EA0B7A" w:rsidRPr="001C3A4A" w:rsidRDefault="00EA3C31" w:rsidP="00782B80">
      <w:pPr>
        <w:pStyle w:val="Loendilik"/>
        <w:numPr>
          <w:ilvl w:val="0"/>
          <w:numId w:val="13"/>
        </w:numPr>
        <w:spacing w:before="120" w:after="0" w:line="240" w:lineRule="auto"/>
        <w:ind w:left="714" w:hanging="357"/>
        <w:contextualSpacing w:val="0"/>
        <w:jc w:val="both"/>
        <w:rPr>
          <w:rFonts w:ascii="Arial" w:hAnsi="Arial" w:cs="Arial"/>
          <w:b/>
          <w:bCs/>
          <w:sz w:val="24"/>
          <w:szCs w:val="24"/>
          <w:lang w:val="et-EE"/>
        </w:rPr>
      </w:pPr>
      <w:r w:rsidRPr="001C3A4A">
        <w:rPr>
          <w:rFonts w:ascii="Arial" w:hAnsi="Arial" w:cs="Arial"/>
          <w:b/>
          <w:bCs/>
          <w:sz w:val="24"/>
          <w:szCs w:val="24"/>
          <w:lang w:val="et-EE"/>
        </w:rPr>
        <w:t>K</w:t>
      </w:r>
      <w:r w:rsidR="009A5D8B" w:rsidRPr="001C3A4A">
        <w:rPr>
          <w:rFonts w:ascii="Arial" w:hAnsi="Arial" w:cs="Arial"/>
          <w:b/>
          <w:bCs/>
          <w:sz w:val="24"/>
          <w:szCs w:val="24"/>
          <w:lang w:val="et-EE"/>
        </w:rPr>
        <w:t xml:space="preserve">as tänane õiguslik lahendus, kus </w:t>
      </w:r>
      <w:r w:rsidRPr="001C3A4A">
        <w:rPr>
          <w:rFonts w:ascii="Arial" w:hAnsi="Arial" w:cs="Arial"/>
          <w:b/>
          <w:bCs/>
          <w:sz w:val="24"/>
          <w:szCs w:val="24"/>
          <w:lang w:val="et-EE"/>
        </w:rPr>
        <w:t xml:space="preserve">järelevalvetasu </w:t>
      </w:r>
      <w:r w:rsidR="001C3A4A" w:rsidRPr="001C3A4A">
        <w:rPr>
          <w:rFonts w:ascii="Arial" w:hAnsi="Arial" w:cs="Arial"/>
          <w:b/>
          <w:bCs/>
          <w:sz w:val="24"/>
          <w:szCs w:val="24"/>
          <w:lang w:val="et-EE"/>
        </w:rPr>
        <w:t xml:space="preserve">tunnimäärade </w:t>
      </w:r>
      <w:r w:rsidR="009A5D8B" w:rsidRPr="001C3A4A">
        <w:rPr>
          <w:rFonts w:ascii="Arial" w:hAnsi="Arial" w:cs="Arial"/>
          <w:b/>
          <w:bCs/>
          <w:sz w:val="24"/>
          <w:szCs w:val="24"/>
          <w:lang w:val="et-EE"/>
        </w:rPr>
        <w:t>kehtestamine toimub ministri määruse, mitte seaduse alusel</w:t>
      </w:r>
      <w:r w:rsidR="001C3A4A" w:rsidRPr="001C3A4A">
        <w:rPr>
          <w:rFonts w:ascii="Arial" w:hAnsi="Arial" w:cs="Arial"/>
          <w:b/>
          <w:bCs/>
          <w:sz w:val="24"/>
          <w:szCs w:val="24"/>
          <w:lang w:val="et-EE"/>
        </w:rPr>
        <w:t>,</w:t>
      </w:r>
      <w:r w:rsidR="009A5D8B" w:rsidRPr="001C3A4A">
        <w:rPr>
          <w:rFonts w:ascii="Arial" w:hAnsi="Arial" w:cs="Arial"/>
          <w:b/>
          <w:bCs/>
          <w:sz w:val="24"/>
          <w:szCs w:val="24"/>
          <w:lang w:val="et-EE"/>
        </w:rPr>
        <w:t xml:space="preserve"> on kooskõlas põhiseaduse</w:t>
      </w:r>
      <w:r w:rsidR="00700344">
        <w:rPr>
          <w:rFonts w:ascii="Arial" w:hAnsi="Arial" w:cs="Arial"/>
          <w:b/>
          <w:bCs/>
          <w:sz w:val="24"/>
          <w:szCs w:val="24"/>
          <w:lang w:val="et-EE"/>
        </w:rPr>
        <w:t xml:space="preserve"> §-ga 113</w:t>
      </w:r>
      <w:r w:rsidR="00C33429">
        <w:rPr>
          <w:rFonts w:ascii="Arial" w:hAnsi="Arial" w:cs="Arial"/>
          <w:b/>
          <w:bCs/>
          <w:sz w:val="24"/>
          <w:szCs w:val="24"/>
          <w:lang w:val="et-EE"/>
        </w:rPr>
        <w:t>?</w:t>
      </w:r>
    </w:p>
    <w:p w14:paraId="36F32D9D" w14:textId="77777777" w:rsidR="00213636" w:rsidRDefault="00213636" w:rsidP="00BB3517">
      <w:pPr>
        <w:spacing w:before="120" w:after="0" w:line="240" w:lineRule="auto"/>
        <w:jc w:val="both"/>
        <w:rPr>
          <w:rFonts w:ascii="Arial" w:hAnsi="Arial" w:cs="Arial"/>
          <w:sz w:val="24"/>
          <w:szCs w:val="24"/>
          <w:lang w:val="et-EE"/>
        </w:rPr>
      </w:pPr>
    </w:p>
    <w:p w14:paraId="0F8675FA" w14:textId="2603F59D" w:rsidR="00E44890" w:rsidRPr="007965D5" w:rsidRDefault="00E44890" w:rsidP="00E44890">
      <w:pPr>
        <w:spacing w:after="0"/>
        <w:jc w:val="both"/>
        <w:rPr>
          <w:rFonts w:ascii="Arial" w:hAnsi="Arial" w:cs="Arial"/>
          <w:sz w:val="24"/>
          <w:szCs w:val="24"/>
          <w:lang w:val="et-EE"/>
        </w:rPr>
      </w:pPr>
      <w:r w:rsidRPr="007965D5">
        <w:rPr>
          <w:rFonts w:ascii="Arial" w:hAnsi="Arial" w:cs="Arial"/>
          <w:sz w:val="24"/>
          <w:szCs w:val="24"/>
          <w:lang w:val="et-EE"/>
        </w:rPr>
        <w:t xml:space="preserve">Kui Teil </w:t>
      </w:r>
      <w:r w:rsidR="001301A7">
        <w:rPr>
          <w:rFonts w:ascii="Arial" w:hAnsi="Arial" w:cs="Arial"/>
          <w:sz w:val="24"/>
          <w:szCs w:val="24"/>
          <w:lang w:val="et-EE"/>
        </w:rPr>
        <w:t>tekib</w:t>
      </w:r>
      <w:r w:rsidRPr="007965D5">
        <w:rPr>
          <w:rFonts w:ascii="Arial" w:hAnsi="Arial" w:cs="Arial"/>
          <w:sz w:val="24"/>
          <w:szCs w:val="24"/>
          <w:lang w:val="et-EE"/>
        </w:rPr>
        <w:t xml:space="preserve"> küsimusi või on vaja</w:t>
      </w:r>
      <w:r w:rsidR="001301A7">
        <w:rPr>
          <w:rFonts w:ascii="Arial" w:hAnsi="Arial" w:cs="Arial"/>
          <w:sz w:val="24"/>
          <w:szCs w:val="24"/>
          <w:lang w:val="et-EE"/>
        </w:rPr>
        <w:t xml:space="preserve"> </w:t>
      </w:r>
      <w:r w:rsidRPr="007965D5">
        <w:rPr>
          <w:rFonts w:ascii="Arial" w:hAnsi="Arial" w:cs="Arial"/>
          <w:sz w:val="24"/>
          <w:szCs w:val="24"/>
          <w:lang w:val="et-EE"/>
        </w:rPr>
        <w:t>täpsusta</w:t>
      </w:r>
      <w:r w:rsidR="001301A7">
        <w:rPr>
          <w:rFonts w:ascii="Arial" w:hAnsi="Arial" w:cs="Arial"/>
          <w:sz w:val="24"/>
          <w:szCs w:val="24"/>
          <w:lang w:val="et-EE"/>
        </w:rPr>
        <w:t xml:space="preserve">da eelpool toodud seisukohti, siis </w:t>
      </w:r>
      <w:r w:rsidRPr="007965D5">
        <w:rPr>
          <w:rFonts w:ascii="Arial" w:hAnsi="Arial" w:cs="Arial"/>
          <w:sz w:val="24"/>
          <w:szCs w:val="24"/>
          <w:lang w:val="et-EE"/>
        </w:rPr>
        <w:t>palun andke sellest teada.</w:t>
      </w:r>
    </w:p>
    <w:p w14:paraId="10075D77" w14:textId="77777777" w:rsidR="00600864" w:rsidRPr="00B2264C" w:rsidRDefault="00600864"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BB3517">
      <w:pPr>
        <w:spacing w:before="120"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14D6061A" w:rsidR="0010351E" w:rsidRPr="00B2264C" w:rsidRDefault="00995A5F" w:rsidP="0010351E">
      <w:pPr>
        <w:spacing w:after="0" w:line="240" w:lineRule="auto"/>
        <w:jc w:val="both"/>
        <w:rPr>
          <w:rFonts w:ascii="Arial" w:hAnsi="Arial" w:cs="Arial"/>
          <w:sz w:val="24"/>
          <w:szCs w:val="24"/>
          <w:lang w:val="et-EE" w:eastAsia="et-EE"/>
        </w:rPr>
      </w:pPr>
      <w:r>
        <w:rPr>
          <w:rFonts w:ascii="Arial" w:hAnsi="Arial" w:cs="Arial"/>
          <w:sz w:val="24"/>
          <w:szCs w:val="24"/>
          <w:lang w:val="et-EE" w:eastAsia="et-EE"/>
        </w:rPr>
        <w:t>Mait Palts</w:t>
      </w:r>
    </w:p>
    <w:p w14:paraId="4BB65DF1" w14:textId="1E3C8C6E"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0C46C2EF" w14:textId="77777777" w:rsidR="00A71A30" w:rsidRDefault="00A71A30" w:rsidP="0010351E">
      <w:pPr>
        <w:spacing w:after="0" w:line="240" w:lineRule="auto"/>
        <w:jc w:val="both"/>
        <w:rPr>
          <w:rFonts w:ascii="Arial" w:hAnsi="Arial" w:cs="Arial"/>
          <w:b/>
          <w:bCs/>
          <w:sz w:val="24"/>
          <w:szCs w:val="24"/>
          <w:lang w:val="et-EE" w:eastAsia="et-EE"/>
        </w:rPr>
      </w:pPr>
    </w:p>
    <w:p w14:paraId="29281FF8" w14:textId="22D2CE72" w:rsidR="0010351E" w:rsidRPr="00782B80" w:rsidRDefault="00782B80" w:rsidP="0010351E">
      <w:pPr>
        <w:spacing w:after="0" w:line="240" w:lineRule="auto"/>
        <w:jc w:val="both"/>
        <w:rPr>
          <w:rFonts w:ascii="Arial" w:hAnsi="Arial" w:cs="Arial"/>
          <w:b/>
          <w:bCs/>
          <w:sz w:val="24"/>
          <w:szCs w:val="24"/>
          <w:lang w:val="et-EE" w:eastAsia="et-EE"/>
        </w:rPr>
      </w:pPr>
      <w:r w:rsidRPr="00782B80">
        <w:rPr>
          <w:rFonts w:ascii="Arial" w:hAnsi="Arial" w:cs="Arial"/>
          <w:b/>
          <w:bCs/>
          <w:sz w:val="24"/>
          <w:szCs w:val="24"/>
          <w:lang w:val="et-EE" w:eastAsia="et-EE"/>
        </w:rPr>
        <w:t>Pöördumisega on liitunud:</w:t>
      </w:r>
    </w:p>
    <w:p w14:paraId="5786FFED" w14:textId="77777777" w:rsidR="00782B80" w:rsidRDefault="00782B80" w:rsidP="0010351E">
      <w:pPr>
        <w:spacing w:after="0" w:line="240" w:lineRule="auto"/>
        <w:jc w:val="both"/>
        <w:rPr>
          <w:rFonts w:ascii="Arial" w:hAnsi="Arial" w:cs="Arial"/>
          <w:sz w:val="24"/>
          <w:szCs w:val="24"/>
          <w:lang w:val="et-EE" w:eastAsia="et-EE"/>
        </w:rPr>
      </w:pPr>
      <w:r w:rsidRPr="00782B80">
        <w:rPr>
          <w:rFonts w:ascii="Arial" w:hAnsi="Arial" w:cs="Arial"/>
          <w:sz w:val="24"/>
          <w:szCs w:val="24"/>
          <w:lang w:val="et-EE" w:eastAsia="et-EE"/>
        </w:rPr>
        <w:t>Eesti Toiduainetööstuse Liit</w:t>
      </w:r>
    </w:p>
    <w:p w14:paraId="6A95565B" w14:textId="002DAA9B" w:rsidR="00782B80" w:rsidRDefault="00782B80" w:rsidP="0010351E">
      <w:pPr>
        <w:spacing w:after="0" w:line="240" w:lineRule="auto"/>
        <w:jc w:val="both"/>
        <w:rPr>
          <w:rFonts w:ascii="Arial" w:hAnsi="Arial" w:cs="Arial"/>
          <w:sz w:val="24"/>
          <w:szCs w:val="24"/>
          <w:lang w:val="et-EE" w:eastAsia="et-EE"/>
        </w:rPr>
      </w:pPr>
      <w:r w:rsidRPr="00782B80">
        <w:rPr>
          <w:rFonts w:ascii="Arial" w:hAnsi="Arial" w:cs="Arial"/>
          <w:sz w:val="24"/>
          <w:szCs w:val="24"/>
          <w:lang w:val="et-EE" w:eastAsia="et-EE"/>
        </w:rPr>
        <w:t>Eesti Kaupmeeste Liit</w:t>
      </w:r>
    </w:p>
    <w:p w14:paraId="4605F3FD" w14:textId="4B969314" w:rsidR="00782B80" w:rsidRPr="00B2264C" w:rsidRDefault="00782B80" w:rsidP="0010351E">
      <w:pPr>
        <w:spacing w:after="0" w:line="240" w:lineRule="auto"/>
        <w:jc w:val="both"/>
        <w:rPr>
          <w:rFonts w:ascii="Arial" w:hAnsi="Arial" w:cs="Arial"/>
          <w:sz w:val="24"/>
          <w:szCs w:val="24"/>
          <w:lang w:val="et-EE" w:eastAsia="et-EE"/>
        </w:rPr>
      </w:pPr>
      <w:r w:rsidRPr="00782B80">
        <w:rPr>
          <w:rFonts w:ascii="Arial" w:hAnsi="Arial" w:cs="Arial"/>
          <w:sz w:val="24"/>
          <w:szCs w:val="24"/>
          <w:lang w:val="et-EE" w:eastAsia="et-EE"/>
        </w:rPr>
        <w:t>Eesti Põllumajandus-Kaubanduskoda</w:t>
      </w: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Default="0010351E" w:rsidP="0010351E">
      <w:pPr>
        <w:spacing w:after="0" w:line="240" w:lineRule="auto"/>
        <w:jc w:val="both"/>
        <w:rPr>
          <w:rFonts w:ascii="Arial" w:hAnsi="Arial" w:cs="Arial"/>
          <w:sz w:val="24"/>
          <w:szCs w:val="24"/>
          <w:lang w:val="et-EE" w:eastAsia="et-EE"/>
        </w:rPr>
      </w:pPr>
    </w:p>
    <w:p w14:paraId="71EC638A" w14:textId="77777777" w:rsidR="00BB3517" w:rsidRPr="00B2264C" w:rsidRDefault="00BB3517" w:rsidP="0010351E">
      <w:pPr>
        <w:spacing w:after="0" w:line="240" w:lineRule="auto"/>
        <w:jc w:val="both"/>
        <w:rPr>
          <w:rFonts w:ascii="Arial" w:hAnsi="Arial" w:cs="Arial"/>
          <w:sz w:val="24"/>
          <w:szCs w:val="24"/>
          <w:lang w:val="et-EE" w:eastAsia="et-EE"/>
        </w:rPr>
      </w:pPr>
    </w:p>
    <w:p w14:paraId="19CAC7AA" w14:textId="77777777" w:rsidR="0010351E" w:rsidRPr="00B2264C" w:rsidRDefault="0010351E" w:rsidP="0010351E">
      <w:pPr>
        <w:spacing w:after="0" w:line="240" w:lineRule="auto"/>
        <w:jc w:val="both"/>
        <w:rPr>
          <w:rFonts w:ascii="Arial" w:hAnsi="Arial" w:cs="Arial"/>
          <w:sz w:val="24"/>
          <w:szCs w:val="24"/>
          <w:lang w:val="et-EE" w:eastAsia="et-EE"/>
        </w:rPr>
      </w:pPr>
    </w:p>
    <w:p w14:paraId="135A8FEA" w14:textId="77777777" w:rsidR="0010351E" w:rsidRDefault="0010351E" w:rsidP="0010351E">
      <w:pPr>
        <w:spacing w:after="0" w:line="240" w:lineRule="auto"/>
        <w:jc w:val="both"/>
        <w:rPr>
          <w:rFonts w:ascii="Arial" w:hAnsi="Arial" w:cs="Arial"/>
          <w:sz w:val="24"/>
          <w:szCs w:val="24"/>
          <w:lang w:val="et-EE" w:eastAsia="et-EE"/>
        </w:rPr>
      </w:pPr>
    </w:p>
    <w:p w14:paraId="51364790" w14:textId="77777777" w:rsidR="00BB3517" w:rsidRDefault="00BB3517" w:rsidP="0010351E">
      <w:pPr>
        <w:spacing w:after="0" w:line="240" w:lineRule="auto"/>
        <w:jc w:val="both"/>
        <w:rPr>
          <w:rFonts w:ascii="Arial" w:hAnsi="Arial" w:cs="Arial"/>
          <w:sz w:val="24"/>
          <w:szCs w:val="24"/>
          <w:lang w:val="et-EE" w:eastAsia="et-EE"/>
        </w:rPr>
      </w:pPr>
    </w:p>
    <w:p w14:paraId="3DEC22AA" w14:textId="77777777" w:rsidR="0048747E"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Marko Udras </w:t>
      </w:r>
    </w:p>
    <w:p w14:paraId="1682F45B" w14:textId="1209CFBA" w:rsidR="00600864" w:rsidRPr="00B2264C" w:rsidRDefault="00520F8C" w:rsidP="0010351E">
      <w:pPr>
        <w:spacing w:after="0" w:line="240" w:lineRule="auto"/>
        <w:jc w:val="both"/>
        <w:rPr>
          <w:rFonts w:ascii="Arial" w:eastAsia="Times New Roman" w:hAnsi="Arial" w:cs="Arial"/>
          <w:sz w:val="24"/>
          <w:szCs w:val="24"/>
          <w:lang w:val="et-EE"/>
        </w:rPr>
      </w:pPr>
      <w:hyperlink r:id="rId9" w:history="1">
        <w:r w:rsidR="0048747E" w:rsidRPr="00432B21">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3A75DA">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DFA6" w14:textId="77777777" w:rsidR="00EF6144" w:rsidRDefault="00EF6144" w:rsidP="00820313">
      <w:pPr>
        <w:spacing w:after="0" w:line="240" w:lineRule="auto"/>
      </w:pPr>
      <w:r>
        <w:separator/>
      </w:r>
    </w:p>
  </w:endnote>
  <w:endnote w:type="continuationSeparator" w:id="0">
    <w:p w14:paraId="38CA975B" w14:textId="77777777" w:rsidR="00EF6144" w:rsidRDefault="00EF6144"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C66C" w14:textId="77777777" w:rsidR="00EF6144" w:rsidRDefault="00EF6144" w:rsidP="00820313">
      <w:pPr>
        <w:spacing w:after="0" w:line="240" w:lineRule="auto"/>
      </w:pPr>
      <w:r>
        <w:separator/>
      </w:r>
    </w:p>
  </w:footnote>
  <w:footnote w:type="continuationSeparator" w:id="0">
    <w:p w14:paraId="5B86D472" w14:textId="77777777" w:rsidR="00EF6144" w:rsidRDefault="00EF6144"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01235C"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F3059"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37429A"/>
    <w:multiLevelType w:val="hybridMultilevel"/>
    <w:tmpl w:val="298E9FE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AF4CFD"/>
    <w:multiLevelType w:val="hybridMultilevel"/>
    <w:tmpl w:val="97647B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5"/>
  </w:num>
  <w:num w:numId="5" w16cid:durableId="1853840272">
    <w:abstractNumId w:val="0"/>
  </w:num>
  <w:num w:numId="6" w16cid:durableId="15080675">
    <w:abstractNumId w:val="6"/>
  </w:num>
  <w:num w:numId="7" w16cid:durableId="4747923">
    <w:abstractNumId w:val="11"/>
  </w:num>
  <w:num w:numId="8" w16cid:durableId="199588228">
    <w:abstractNumId w:val="3"/>
  </w:num>
  <w:num w:numId="9" w16cid:durableId="1208374726">
    <w:abstractNumId w:val="10"/>
  </w:num>
  <w:num w:numId="10" w16cid:durableId="100422914">
    <w:abstractNumId w:val="4"/>
  </w:num>
  <w:num w:numId="11" w16cid:durableId="77409204">
    <w:abstractNumId w:val="9"/>
  </w:num>
  <w:num w:numId="12" w16cid:durableId="148064627">
    <w:abstractNumId w:val="8"/>
  </w:num>
  <w:num w:numId="13" w16cid:durableId="712078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37AF"/>
    <w:rsid w:val="0000584B"/>
    <w:rsid w:val="00012686"/>
    <w:rsid w:val="000148A4"/>
    <w:rsid w:val="00017A59"/>
    <w:rsid w:val="00017E12"/>
    <w:rsid w:val="0002000C"/>
    <w:rsid w:val="00021FD4"/>
    <w:rsid w:val="00025BC4"/>
    <w:rsid w:val="00030899"/>
    <w:rsid w:val="00037732"/>
    <w:rsid w:val="0003789E"/>
    <w:rsid w:val="00037B21"/>
    <w:rsid w:val="0004156B"/>
    <w:rsid w:val="00041EAC"/>
    <w:rsid w:val="00042844"/>
    <w:rsid w:val="00043520"/>
    <w:rsid w:val="00043FF8"/>
    <w:rsid w:val="0004515A"/>
    <w:rsid w:val="000473EF"/>
    <w:rsid w:val="000522F8"/>
    <w:rsid w:val="00052481"/>
    <w:rsid w:val="00056A61"/>
    <w:rsid w:val="00056DDD"/>
    <w:rsid w:val="00057113"/>
    <w:rsid w:val="0006217E"/>
    <w:rsid w:val="00065078"/>
    <w:rsid w:val="000705D8"/>
    <w:rsid w:val="00070AA0"/>
    <w:rsid w:val="00075F48"/>
    <w:rsid w:val="00081B03"/>
    <w:rsid w:val="00086563"/>
    <w:rsid w:val="00087742"/>
    <w:rsid w:val="00094118"/>
    <w:rsid w:val="00094529"/>
    <w:rsid w:val="00094869"/>
    <w:rsid w:val="000A44FF"/>
    <w:rsid w:val="000B51F5"/>
    <w:rsid w:val="000C3C77"/>
    <w:rsid w:val="000C3F3B"/>
    <w:rsid w:val="000C4BF1"/>
    <w:rsid w:val="000C69EA"/>
    <w:rsid w:val="000D585B"/>
    <w:rsid w:val="000E07FD"/>
    <w:rsid w:val="000E176C"/>
    <w:rsid w:val="000E2340"/>
    <w:rsid w:val="000E35CC"/>
    <w:rsid w:val="000E37BE"/>
    <w:rsid w:val="000E4C48"/>
    <w:rsid w:val="000E6255"/>
    <w:rsid w:val="000E635A"/>
    <w:rsid w:val="000E7BCC"/>
    <w:rsid w:val="000F3E1E"/>
    <w:rsid w:val="000F6845"/>
    <w:rsid w:val="0010351E"/>
    <w:rsid w:val="0010588E"/>
    <w:rsid w:val="00106675"/>
    <w:rsid w:val="001070B6"/>
    <w:rsid w:val="00110B45"/>
    <w:rsid w:val="00111D14"/>
    <w:rsid w:val="00113244"/>
    <w:rsid w:val="001147D7"/>
    <w:rsid w:val="00116016"/>
    <w:rsid w:val="00125729"/>
    <w:rsid w:val="00127EC0"/>
    <w:rsid w:val="001301A7"/>
    <w:rsid w:val="00141048"/>
    <w:rsid w:val="0014352A"/>
    <w:rsid w:val="00144A99"/>
    <w:rsid w:val="0015059C"/>
    <w:rsid w:val="001526D8"/>
    <w:rsid w:val="0016022D"/>
    <w:rsid w:val="00160DA4"/>
    <w:rsid w:val="00163C3C"/>
    <w:rsid w:val="00172680"/>
    <w:rsid w:val="00172684"/>
    <w:rsid w:val="00174D25"/>
    <w:rsid w:val="00174F94"/>
    <w:rsid w:val="00177795"/>
    <w:rsid w:val="00196ED2"/>
    <w:rsid w:val="001A129C"/>
    <w:rsid w:val="001A3EC6"/>
    <w:rsid w:val="001B08CC"/>
    <w:rsid w:val="001B15C8"/>
    <w:rsid w:val="001B1E03"/>
    <w:rsid w:val="001B3C87"/>
    <w:rsid w:val="001C25C6"/>
    <w:rsid w:val="001C3745"/>
    <w:rsid w:val="001C3A4A"/>
    <w:rsid w:val="001C4788"/>
    <w:rsid w:val="001D1194"/>
    <w:rsid w:val="001D28AD"/>
    <w:rsid w:val="001D634C"/>
    <w:rsid w:val="001D6DBF"/>
    <w:rsid w:val="001E6FD9"/>
    <w:rsid w:val="001E746F"/>
    <w:rsid w:val="001F0EB0"/>
    <w:rsid w:val="001F4D8E"/>
    <w:rsid w:val="001F7C7F"/>
    <w:rsid w:val="00202075"/>
    <w:rsid w:val="002054A7"/>
    <w:rsid w:val="00207F9F"/>
    <w:rsid w:val="0021266C"/>
    <w:rsid w:val="00213636"/>
    <w:rsid w:val="00217DBC"/>
    <w:rsid w:val="0022609D"/>
    <w:rsid w:val="002270DF"/>
    <w:rsid w:val="002271E7"/>
    <w:rsid w:val="00232D95"/>
    <w:rsid w:val="002348CC"/>
    <w:rsid w:val="00236EFE"/>
    <w:rsid w:val="0024752F"/>
    <w:rsid w:val="002475FE"/>
    <w:rsid w:val="0025306E"/>
    <w:rsid w:val="0025346E"/>
    <w:rsid w:val="00255F45"/>
    <w:rsid w:val="002624E5"/>
    <w:rsid w:val="0026401D"/>
    <w:rsid w:val="00264E08"/>
    <w:rsid w:val="00271033"/>
    <w:rsid w:val="00273F13"/>
    <w:rsid w:val="002752AC"/>
    <w:rsid w:val="00281684"/>
    <w:rsid w:val="00281B4B"/>
    <w:rsid w:val="002832D6"/>
    <w:rsid w:val="002949A5"/>
    <w:rsid w:val="002950C1"/>
    <w:rsid w:val="0029623D"/>
    <w:rsid w:val="002A5F93"/>
    <w:rsid w:val="002A73A9"/>
    <w:rsid w:val="002B2966"/>
    <w:rsid w:val="002C2571"/>
    <w:rsid w:val="002C356D"/>
    <w:rsid w:val="002C5FD7"/>
    <w:rsid w:val="002C6CC8"/>
    <w:rsid w:val="002C7270"/>
    <w:rsid w:val="002E3309"/>
    <w:rsid w:val="002F0F4F"/>
    <w:rsid w:val="002F0F72"/>
    <w:rsid w:val="002F1E7F"/>
    <w:rsid w:val="0030015F"/>
    <w:rsid w:val="00305A5A"/>
    <w:rsid w:val="00306BC1"/>
    <w:rsid w:val="0031770A"/>
    <w:rsid w:val="003243E2"/>
    <w:rsid w:val="003263B2"/>
    <w:rsid w:val="00331872"/>
    <w:rsid w:val="003342AC"/>
    <w:rsid w:val="00340C8B"/>
    <w:rsid w:val="00344FBA"/>
    <w:rsid w:val="00351473"/>
    <w:rsid w:val="00353980"/>
    <w:rsid w:val="00354082"/>
    <w:rsid w:val="0035506D"/>
    <w:rsid w:val="00366C0F"/>
    <w:rsid w:val="003705F3"/>
    <w:rsid w:val="00386C5D"/>
    <w:rsid w:val="00387628"/>
    <w:rsid w:val="0039007F"/>
    <w:rsid w:val="00396412"/>
    <w:rsid w:val="00396591"/>
    <w:rsid w:val="00397375"/>
    <w:rsid w:val="003977CD"/>
    <w:rsid w:val="003A3E7F"/>
    <w:rsid w:val="003A50EE"/>
    <w:rsid w:val="003A654C"/>
    <w:rsid w:val="003A75DA"/>
    <w:rsid w:val="003B1D5F"/>
    <w:rsid w:val="003B2406"/>
    <w:rsid w:val="003B62F6"/>
    <w:rsid w:val="003B6E12"/>
    <w:rsid w:val="003D5AEE"/>
    <w:rsid w:val="003E469B"/>
    <w:rsid w:val="003E70F0"/>
    <w:rsid w:val="0040473C"/>
    <w:rsid w:val="00405F8D"/>
    <w:rsid w:val="004116A5"/>
    <w:rsid w:val="004116EB"/>
    <w:rsid w:val="00417C47"/>
    <w:rsid w:val="004212FC"/>
    <w:rsid w:val="0042290F"/>
    <w:rsid w:val="0042370E"/>
    <w:rsid w:val="004245D5"/>
    <w:rsid w:val="0043049D"/>
    <w:rsid w:val="004319E0"/>
    <w:rsid w:val="004360D5"/>
    <w:rsid w:val="0044173A"/>
    <w:rsid w:val="0044441C"/>
    <w:rsid w:val="00446C95"/>
    <w:rsid w:val="0045020F"/>
    <w:rsid w:val="00451201"/>
    <w:rsid w:val="00451B90"/>
    <w:rsid w:val="00452DB0"/>
    <w:rsid w:val="00454C84"/>
    <w:rsid w:val="00456D7B"/>
    <w:rsid w:val="0046479D"/>
    <w:rsid w:val="00466B07"/>
    <w:rsid w:val="00470E30"/>
    <w:rsid w:val="004730FA"/>
    <w:rsid w:val="00476A99"/>
    <w:rsid w:val="004835F4"/>
    <w:rsid w:val="0048747E"/>
    <w:rsid w:val="004922AD"/>
    <w:rsid w:val="004A098A"/>
    <w:rsid w:val="004A239C"/>
    <w:rsid w:val="004A3BA2"/>
    <w:rsid w:val="004A58E8"/>
    <w:rsid w:val="004A7C37"/>
    <w:rsid w:val="004B6EC3"/>
    <w:rsid w:val="004C2E48"/>
    <w:rsid w:val="004D26A0"/>
    <w:rsid w:val="004D6D4B"/>
    <w:rsid w:val="004E0026"/>
    <w:rsid w:val="004E2136"/>
    <w:rsid w:val="004E254E"/>
    <w:rsid w:val="004E3840"/>
    <w:rsid w:val="004E6729"/>
    <w:rsid w:val="00501EA0"/>
    <w:rsid w:val="00501F59"/>
    <w:rsid w:val="00515DBF"/>
    <w:rsid w:val="00520F8C"/>
    <w:rsid w:val="005214C5"/>
    <w:rsid w:val="00523692"/>
    <w:rsid w:val="00532205"/>
    <w:rsid w:val="00535790"/>
    <w:rsid w:val="00541071"/>
    <w:rsid w:val="00543BF8"/>
    <w:rsid w:val="00545F44"/>
    <w:rsid w:val="00547375"/>
    <w:rsid w:val="00553569"/>
    <w:rsid w:val="0056028F"/>
    <w:rsid w:val="00560AB1"/>
    <w:rsid w:val="0056186F"/>
    <w:rsid w:val="005638E9"/>
    <w:rsid w:val="0056407A"/>
    <w:rsid w:val="0057159B"/>
    <w:rsid w:val="00572BF3"/>
    <w:rsid w:val="005742AF"/>
    <w:rsid w:val="00591176"/>
    <w:rsid w:val="005923A8"/>
    <w:rsid w:val="00594899"/>
    <w:rsid w:val="00596E76"/>
    <w:rsid w:val="005A2400"/>
    <w:rsid w:val="005B1561"/>
    <w:rsid w:val="005B3803"/>
    <w:rsid w:val="005B5B5B"/>
    <w:rsid w:val="005C0A80"/>
    <w:rsid w:val="005C6184"/>
    <w:rsid w:val="005D2F16"/>
    <w:rsid w:val="005D6674"/>
    <w:rsid w:val="005E3412"/>
    <w:rsid w:val="005E3E86"/>
    <w:rsid w:val="005E3FFC"/>
    <w:rsid w:val="005E5DEF"/>
    <w:rsid w:val="005E697B"/>
    <w:rsid w:val="005F05A7"/>
    <w:rsid w:val="005F0AB4"/>
    <w:rsid w:val="005F2042"/>
    <w:rsid w:val="00600864"/>
    <w:rsid w:val="006009EC"/>
    <w:rsid w:val="006012E3"/>
    <w:rsid w:val="006027DA"/>
    <w:rsid w:val="0060363A"/>
    <w:rsid w:val="00606324"/>
    <w:rsid w:val="00607360"/>
    <w:rsid w:val="00612CE5"/>
    <w:rsid w:val="006158C2"/>
    <w:rsid w:val="006168CF"/>
    <w:rsid w:val="00617D13"/>
    <w:rsid w:val="006225AD"/>
    <w:rsid w:val="00624411"/>
    <w:rsid w:val="006252D6"/>
    <w:rsid w:val="00626B7D"/>
    <w:rsid w:val="00627346"/>
    <w:rsid w:val="006279B9"/>
    <w:rsid w:val="00631AA3"/>
    <w:rsid w:val="0063291F"/>
    <w:rsid w:val="00634F2C"/>
    <w:rsid w:val="006360D0"/>
    <w:rsid w:val="00641EE3"/>
    <w:rsid w:val="006472DA"/>
    <w:rsid w:val="0065726A"/>
    <w:rsid w:val="00664073"/>
    <w:rsid w:val="00664665"/>
    <w:rsid w:val="00676BEF"/>
    <w:rsid w:val="00685A00"/>
    <w:rsid w:val="006921F7"/>
    <w:rsid w:val="00696270"/>
    <w:rsid w:val="006A3144"/>
    <w:rsid w:val="006A45F2"/>
    <w:rsid w:val="006B0885"/>
    <w:rsid w:val="006B3091"/>
    <w:rsid w:val="006B5701"/>
    <w:rsid w:val="006B5EA0"/>
    <w:rsid w:val="006B6DEB"/>
    <w:rsid w:val="006B757B"/>
    <w:rsid w:val="006C14B8"/>
    <w:rsid w:val="006C20E6"/>
    <w:rsid w:val="006E2B24"/>
    <w:rsid w:val="006E4AAD"/>
    <w:rsid w:val="006E535A"/>
    <w:rsid w:val="006E59DE"/>
    <w:rsid w:val="006F08D1"/>
    <w:rsid w:val="00700344"/>
    <w:rsid w:val="00702ABF"/>
    <w:rsid w:val="00713811"/>
    <w:rsid w:val="0071573C"/>
    <w:rsid w:val="00720402"/>
    <w:rsid w:val="00721D8B"/>
    <w:rsid w:val="00723D8F"/>
    <w:rsid w:val="007263D3"/>
    <w:rsid w:val="00726FEC"/>
    <w:rsid w:val="007278F4"/>
    <w:rsid w:val="007317F2"/>
    <w:rsid w:val="00736272"/>
    <w:rsid w:val="007405ED"/>
    <w:rsid w:val="0074403C"/>
    <w:rsid w:val="0074733F"/>
    <w:rsid w:val="007513BC"/>
    <w:rsid w:val="007542A6"/>
    <w:rsid w:val="007556D7"/>
    <w:rsid w:val="00756301"/>
    <w:rsid w:val="00757AF8"/>
    <w:rsid w:val="007601DA"/>
    <w:rsid w:val="00762FDF"/>
    <w:rsid w:val="007644B1"/>
    <w:rsid w:val="007702AA"/>
    <w:rsid w:val="00770D06"/>
    <w:rsid w:val="00782B80"/>
    <w:rsid w:val="00785030"/>
    <w:rsid w:val="00791072"/>
    <w:rsid w:val="007A0BD7"/>
    <w:rsid w:val="007A163E"/>
    <w:rsid w:val="007A21F4"/>
    <w:rsid w:val="007A2C64"/>
    <w:rsid w:val="007A4243"/>
    <w:rsid w:val="007A4B32"/>
    <w:rsid w:val="007B42B5"/>
    <w:rsid w:val="007B479C"/>
    <w:rsid w:val="007C2543"/>
    <w:rsid w:val="007D20B1"/>
    <w:rsid w:val="007D6AE0"/>
    <w:rsid w:val="007E1790"/>
    <w:rsid w:val="007E1E6E"/>
    <w:rsid w:val="007E1FE4"/>
    <w:rsid w:val="007E451B"/>
    <w:rsid w:val="007E7895"/>
    <w:rsid w:val="007F1322"/>
    <w:rsid w:val="007F1B63"/>
    <w:rsid w:val="007F2DBD"/>
    <w:rsid w:val="007F5ADD"/>
    <w:rsid w:val="007F716D"/>
    <w:rsid w:val="00800001"/>
    <w:rsid w:val="00803504"/>
    <w:rsid w:val="00805BF5"/>
    <w:rsid w:val="0081279D"/>
    <w:rsid w:val="008146DE"/>
    <w:rsid w:val="00820313"/>
    <w:rsid w:val="00820B3C"/>
    <w:rsid w:val="00823CF3"/>
    <w:rsid w:val="00824DA2"/>
    <w:rsid w:val="00825A69"/>
    <w:rsid w:val="008329BC"/>
    <w:rsid w:val="00840111"/>
    <w:rsid w:val="008424EA"/>
    <w:rsid w:val="0085127E"/>
    <w:rsid w:val="008569E2"/>
    <w:rsid w:val="00860CB8"/>
    <w:rsid w:val="0087082B"/>
    <w:rsid w:val="008712AD"/>
    <w:rsid w:val="008763E4"/>
    <w:rsid w:val="008805ED"/>
    <w:rsid w:val="00882C13"/>
    <w:rsid w:val="008840AC"/>
    <w:rsid w:val="00885F29"/>
    <w:rsid w:val="00891025"/>
    <w:rsid w:val="00897D84"/>
    <w:rsid w:val="008A7CCE"/>
    <w:rsid w:val="008B17FA"/>
    <w:rsid w:val="008B419A"/>
    <w:rsid w:val="008B52FE"/>
    <w:rsid w:val="008B5617"/>
    <w:rsid w:val="008C1D2A"/>
    <w:rsid w:val="008C34C3"/>
    <w:rsid w:val="008C718A"/>
    <w:rsid w:val="008D3F67"/>
    <w:rsid w:val="008D7AA9"/>
    <w:rsid w:val="008F1668"/>
    <w:rsid w:val="008F6B33"/>
    <w:rsid w:val="0090201A"/>
    <w:rsid w:val="00904567"/>
    <w:rsid w:val="00905172"/>
    <w:rsid w:val="00905A13"/>
    <w:rsid w:val="0092003C"/>
    <w:rsid w:val="009224EF"/>
    <w:rsid w:val="009228FD"/>
    <w:rsid w:val="009243C4"/>
    <w:rsid w:val="00925187"/>
    <w:rsid w:val="0093008A"/>
    <w:rsid w:val="0093173A"/>
    <w:rsid w:val="009321F5"/>
    <w:rsid w:val="009347F0"/>
    <w:rsid w:val="0095475A"/>
    <w:rsid w:val="00955D54"/>
    <w:rsid w:val="00964EB0"/>
    <w:rsid w:val="00973D85"/>
    <w:rsid w:val="00974FA0"/>
    <w:rsid w:val="009778B2"/>
    <w:rsid w:val="009822A4"/>
    <w:rsid w:val="00982962"/>
    <w:rsid w:val="00982FBC"/>
    <w:rsid w:val="009844C4"/>
    <w:rsid w:val="00985D25"/>
    <w:rsid w:val="00991C42"/>
    <w:rsid w:val="00992342"/>
    <w:rsid w:val="00995A5F"/>
    <w:rsid w:val="00997453"/>
    <w:rsid w:val="009A5583"/>
    <w:rsid w:val="009A5D8B"/>
    <w:rsid w:val="009A6370"/>
    <w:rsid w:val="009A6F0F"/>
    <w:rsid w:val="009B46C9"/>
    <w:rsid w:val="009B5746"/>
    <w:rsid w:val="009C198F"/>
    <w:rsid w:val="009D06CA"/>
    <w:rsid w:val="009D0A34"/>
    <w:rsid w:val="009D2C6C"/>
    <w:rsid w:val="009D7CDA"/>
    <w:rsid w:val="009E0E71"/>
    <w:rsid w:val="009E19FF"/>
    <w:rsid w:val="009E31EB"/>
    <w:rsid w:val="009E42E8"/>
    <w:rsid w:val="009E5A9C"/>
    <w:rsid w:val="009E7DA2"/>
    <w:rsid w:val="009F29C5"/>
    <w:rsid w:val="009F4053"/>
    <w:rsid w:val="00A007F3"/>
    <w:rsid w:val="00A01BC5"/>
    <w:rsid w:val="00A02591"/>
    <w:rsid w:val="00A05C8C"/>
    <w:rsid w:val="00A07B94"/>
    <w:rsid w:val="00A11EE4"/>
    <w:rsid w:val="00A2055F"/>
    <w:rsid w:val="00A2160F"/>
    <w:rsid w:val="00A23B21"/>
    <w:rsid w:val="00A27931"/>
    <w:rsid w:val="00A310D3"/>
    <w:rsid w:val="00A3261E"/>
    <w:rsid w:val="00A36FF5"/>
    <w:rsid w:val="00A400D9"/>
    <w:rsid w:val="00A40DEA"/>
    <w:rsid w:val="00A4610D"/>
    <w:rsid w:val="00A465B8"/>
    <w:rsid w:val="00A52EE8"/>
    <w:rsid w:val="00A545E1"/>
    <w:rsid w:val="00A55903"/>
    <w:rsid w:val="00A576F0"/>
    <w:rsid w:val="00A61801"/>
    <w:rsid w:val="00A61C01"/>
    <w:rsid w:val="00A652BD"/>
    <w:rsid w:val="00A6551A"/>
    <w:rsid w:val="00A67C93"/>
    <w:rsid w:val="00A70673"/>
    <w:rsid w:val="00A71A30"/>
    <w:rsid w:val="00A749AF"/>
    <w:rsid w:val="00A761D4"/>
    <w:rsid w:val="00A77C44"/>
    <w:rsid w:val="00A77F38"/>
    <w:rsid w:val="00A80D9C"/>
    <w:rsid w:val="00A810BC"/>
    <w:rsid w:val="00A85076"/>
    <w:rsid w:val="00A85EB9"/>
    <w:rsid w:val="00A8637F"/>
    <w:rsid w:val="00A86DA9"/>
    <w:rsid w:val="00A9054B"/>
    <w:rsid w:val="00A9223D"/>
    <w:rsid w:val="00AA328C"/>
    <w:rsid w:val="00AA4472"/>
    <w:rsid w:val="00AA733F"/>
    <w:rsid w:val="00AB60DD"/>
    <w:rsid w:val="00AB6476"/>
    <w:rsid w:val="00AC2218"/>
    <w:rsid w:val="00AC3979"/>
    <w:rsid w:val="00AC4525"/>
    <w:rsid w:val="00AC496D"/>
    <w:rsid w:val="00AD3C19"/>
    <w:rsid w:val="00AD4136"/>
    <w:rsid w:val="00AE137B"/>
    <w:rsid w:val="00AE3944"/>
    <w:rsid w:val="00AE3AB4"/>
    <w:rsid w:val="00AE5EFD"/>
    <w:rsid w:val="00AF092E"/>
    <w:rsid w:val="00AF513A"/>
    <w:rsid w:val="00AF6709"/>
    <w:rsid w:val="00AF7564"/>
    <w:rsid w:val="00B0185B"/>
    <w:rsid w:val="00B02A8F"/>
    <w:rsid w:val="00B02C93"/>
    <w:rsid w:val="00B03CD6"/>
    <w:rsid w:val="00B1231B"/>
    <w:rsid w:val="00B12F1E"/>
    <w:rsid w:val="00B14275"/>
    <w:rsid w:val="00B143AC"/>
    <w:rsid w:val="00B14AD7"/>
    <w:rsid w:val="00B15A1C"/>
    <w:rsid w:val="00B2264C"/>
    <w:rsid w:val="00B23192"/>
    <w:rsid w:val="00B2701A"/>
    <w:rsid w:val="00B27CC1"/>
    <w:rsid w:val="00B40A3D"/>
    <w:rsid w:val="00B41DD3"/>
    <w:rsid w:val="00B522E5"/>
    <w:rsid w:val="00B53635"/>
    <w:rsid w:val="00B60405"/>
    <w:rsid w:val="00B711D7"/>
    <w:rsid w:val="00B77C6A"/>
    <w:rsid w:val="00B81468"/>
    <w:rsid w:val="00B8152E"/>
    <w:rsid w:val="00B83939"/>
    <w:rsid w:val="00B8781D"/>
    <w:rsid w:val="00B92169"/>
    <w:rsid w:val="00B935F0"/>
    <w:rsid w:val="00B96CE4"/>
    <w:rsid w:val="00BA102A"/>
    <w:rsid w:val="00BA1CFD"/>
    <w:rsid w:val="00BA2E7B"/>
    <w:rsid w:val="00BA6434"/>
    <w:rsid w:val="00BA65FC"/>
    <w:rsid w:val="00BB3517"/>
    <w:rsid w:val="00BB47B5"/>
    <w:rsid w:val="00BC616D"/>
    <w:rsid w:val="00BD102F"/>
    <w:rsid w:val="00BD1391"/>
    <w:rsid w:val="00BD265F"/>
    <w:rsid w:val="00BD510D"/>
    <w:rsid w:val="00BD5204"/>
    <w:rsid w:val="00BE2EB7"/>
    <w:rsid w:val="00BE3BE2"/>
    <w:rsid w:val="00BE40DE"/>
    <w:rsid w:val="00BF3929"/>
    <w:rsid w:val="00BF5CF5"/>
    <w:rsid w:val="00BF78D7"/>
    <w:rsid w:val="00C02B48"/>
    <w:rsid w:val="00C03498"/>
    <w:rsid w:val="00C04DBB"/>
    <w:rsid w:val="00C0691C"/>
    <w:rsid w:val="00C143F2"/>
    <w:rsid w:val="00C15B53"/>
    <w:rsid w:val="00C15F7C"/>
    <w:rsid w:val="00C27D59"/>
    <w:rsid w:val="00C33429"/>
    <w:rsid w:val="00C34FB2"/>
    <w:rsid w:val="00C361A2"/>
    <w:rsid w:val="00C452B5"/>
    <w:rsid w:val="00C54532"/>
    <w:rsid w:val="00C56B60"/>
    <w:rsid w:val="00C57C4F"/>
    <w:rsid w:val="00C636F0"/>
    <w:rsid w:val="00C655DD"/>
    <w:rsid w:val="00C71C8C"/>
    <w:rsid w:val="00C721CE"/>
    <w:rsid w:val="00C74F10"/>
    <w:rsid w:val="00C8695A"/>
    <w:rsid w:val="00C90B6D"/>
    <w:rsid w:val="00C9540E"/>
    <w:rsid w:val="00CA04C7"/>
    <w:rsid w:val="00CB16A0"/>
    <w:rsid w:val="00CB5D27"/>
    <w:rsid w:val="00CB7DAF"/>
    <w:rsid w:val="00CB7F95"/>
    <w:rsid w:val="00CD002C"/>
    <w:rsid w:val="00CD1189"/>
    <w:rsid w:val="00CD50F5"/>
    <w:rsid w:val="00CE0F63"/>
    <w:rsid w:val="00CE18CE"/>
    <w:rsid w:val="00CE2BDE"/>
    <w:rsid w:val="00CE3866"/>
    <w:rsid w:val="00CE71AA"/>
    <w:rsid w:val="00CF0E41"/>
    <w:rsid w:val="00CF6F83"/>
    <w:rsid w:val="00CF7D85"/>
    <w:rsid w:val="00D00BB0"/>
    <w:rsid w:val="00D21A84"/>
    <w:rsid w:val="00D22304"/>
    <w:rsid w:val="00D27650"/>
    <w:rsid w:val="00D30DF8"/>
    <w:rsid w:val="00D3317F"/>
    <w:rsid w:val="00D42116"/>
    <w:rsid w:val="00D44F53"/>
    <w:rsid w:val="00D564C2"/>
    <w:rsid w:val="00D56697"/>
    <w:rsid w:val="00D6632D"/>
    <w:rsid w:val="00D70E2A"/>
    <w:rsid w:val="00D711D2"/>
    <w:rsid w:val="00D75EEC"/>
    <w:rsid w:val="00D7635D"/>
    <w:rsid w:val="00D76A85"/>
    <w:rsid w:val="00D80E92"/>
    <w:rsid w:val="00D81EA9"/>
    <w:rsid w:val="00D853DE"/>
    <w:rsid w:val="00D95CFA"/>
    <w:rsid w:val="00D96A23"/>
    <w:rsid w:val="00DA2312"/>
    <w:rsid w:val="00DA7C9C"/>
    <w:rsid w:val="00DB0C92"/>
    <w:rsid w:val="00DB0DF9"/>
    <w:rsid w:val="00DB10A1"/>
    <w:rsid w:val="00DC1B67"/>
    <w:rsid w:val="00DC318A"/>
    <w:rsid w:val="00DC7061"/>
    <w:rsid w:val="00DD1335"/>
    <w:rsid w:val="00DD2B52"/>
    <w:rsid w:val="00DD2EC0"/>
    <w:rsid w:val="00DE3ABD"/>
    <w:rsid w:val="00DF0F29"/>
    <w:rsid w:val="00DF38FC"/>
    <w:rsid w:val="00DF5073"/>
    <w:rsid w:val="00E0509E"/>
    <w:rsid w:val="00E0539A"/>
    <w:rsid w:val="00E068CD"/>
    <w:rsid w:val="00E125BA"/>
    <w:rsid w:val="00E141DF"/>
    <w:rsid w:val="00E14A10"/>
    <w:rsid w:val="00E16ADD"/>
    <w:rsid w:val="00E172BF"/>
    <w:rsid w:val="00E20861"/>
    <w:rsid w:val="00E236BC"/>
    <w:rsid w:val="00E271E7"/>
    <w:rsid w:val="00E317DE"/>
    <w:rsid w:val="00E348C2"/>
    <w:rsid w:val="00E44890"/>
    <w:rsid w:val="00E44FCD"/>
    <w:rsid w:val="00E45F6F"/>
    <w:rsid w:val="00E46129"/>
    <w:rsid w:val="00E510F8"/>
    <w:rsid w:val="00E62118"/>
    <w:rsid w:val="00E65E88"/>
    <w:rsid w:val="00E6642D"/>
    <w:rsid w:val="00E70D69"/>
    <w:rsid w:val="00E81961"/>
    <w:rsid w:val="00E82C86"/>
    <w:rsid w:val="00E84A82"/>
    <w:rsid w:val="00E9734D"/>
    <w:rsid w:val="00E97714"/>
    <w:rsid w:val="00EA06A7"/>
    <w:rsid w:val="00EA0B7A"/>
    <w:rsid w:val="00EA3C31"/>
    <w:rsid w:val="00EA5B30"/>
    <w:rsid w:val="00EA5FC6"/>
    <w:rsid w:val="00EB2490"/>
    <w:rsid w:val="00EB28C1"/>
    <w:rsid w:val="00EB3336"/>
    <w:rsid w:val="00EB5AA4"/>
    <w:rsid w:val="00EB60DF"/>
    <w:rsid w:val="00EB791C"/>
    <w:rsid w:val="00EC12E1"/>
    <w:rsid w:val="00EC1694"/>
    <w:rsid w:val="00EC22CA"/>
    <w:rsid w:val="00EC38D4"/>
    <w:rsid w:val="00EC4103"/>
    <w:rsid w:val="00EC6C5D"/>
    <w:rsid w:val="00ED016C"/>
    <w:rsid w:val="00EE0DC1"/>
    <w:rsid w:val="00EE6D89"/>
    <w:rsid w:val="00EF23BD"/>
    <w:rsid w:val="00EF6144"/>
    <w:rsid w:val="00EF70C4"/>
    <w:rsid w:val="00EF743D"/>
    <w:rsid w:val="00F05695"/>
    <w:rsid w:val="00F1062F"/>
    <w:rsid w:val="00F220C8"/>
    <w:rsid w:val="00F304D0"/>
    <w:rsid w:val="00F46760"/>
    <w:rsid w:val="00F53851"/>
    <w:rsid w:val="00F56525"/>
    <w:rsid w:val="00F574ED"/>
    <w:rsid w:val="00F62DDC"/>
    <w:rsid w:val="00F630F9"/>
    <w:rsid w:val="00F7093D"/>
    <w:rsid w:val="00F7250D"/>
    <w:rsid w:val="00F85B1A"/>
    <w:rsid w:val="00F86ED0"/>
    <w:rsid w:val="00F87199"/>
    <w:rsid w:val="00F878F8"/>
    <w:rsid w:val="00F948EC"/>
    <w:rsid w:val="00F94C91"/>
    <w:rsid w:val="00F96CE7"/>
    <w:rsid w:val="00F97BDF"/>
    <w:rsid w:val="00FA4D92"/>
    <w:rsid w:val="00FA6EF2"/>
    <w:rsid w:val="00FB30BC"/>
    <w:rsid w:val="00FB3A47"/>
    <w:rsid w:val="00FC6358"/>
    <w:rsid w:val="00FD09A9"/>
    <w:rsid w:val="00FD0CDE"/>
    <w:rsid w:val="00FD17CE"/>
    <w:rsid w:val="00FD7B4E"/>
    <w:rsid w:val="00FE3D39"/>
    <w:rsid w:val="00FE651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table" w:styleId="Kontuurtabel">
    <w:name w:val="Table Grid"/>
    <w:basedOn w:val="Normaaltabel"/>
    <w:uiPriority w:val="39"/>
    <w:rsid w:val="009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iguskantsler.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o.udras@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11798</Characters>
  <Application>Microsoft Office Word</Application>
  <DocSecurity>0</DocSecurity>
  <Lines>98</Lines>
  <Paragraphs>27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2024-01-09T06:27:00Z</dcterms:created>
  <dcterms:modified xsi:type="dcterms:W3CDTF">2024-01-18T06:46:00Z</dcterms:modified>
</cp:coreProperties>
</file>